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B5" w:rsidRDefault="006D2AB5" w:rsidP="00B4622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  <w:szCs w:val="22"/>
        </w:rPr>
      </w:pPr>
      <w:bookmarkStart w:id="0" w:name="_GoBack"/>
      <w:bookmarkEnd w:id="0"/>
      <w:r>
        <w:rPr>
          <w:b/>
          <w:bCs/>
          <w:caps/>
          <w:color w:val="FFFFFF" w:themeColor="background1"/>
          <w:spacing w:val="15"/>
          <w:szCs w:val="22"/>
        </w:rPr>
        <w:t>EXTRAORDINARY MEETING OF THE BOARD</w:t>
      </w:r>
    </w:p>
    <w:p w:rsidR="00B4622E" w:rsidRPr="0006417C" w:rsidRDefault="0093325F" w:rsidP="00B4622E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  <w:szCs w:val="22"/>
        </w:rPr>
      </w:pPr>
      <w:r>
        <w:rPr>
          <w:b/>
          <w:bCs/>
          <w:caps/>
          <w:color w:val="FFFFFF" w:themeColor="background1"/>
          <w:spacing w:val="15"/>
          <w:szCs w:val="22"/>
        </w:rPr>
        <w:t>18</w:t>
      </w:r>
      <w:r w:rsidR="00A10FF1" w:rsidRPr="00A10FF1">
        <w:rPr>
          <w:b/>
          <w:bCs/>
          <w:caps/>
          <w:color w:val="FFFFFF" w:themeColor="background1"/>
          <w:spacing w:val="15"/>
          <w:szCs w:val="22"/>
          <w:vertAlign w:val="superscript"/>
        </w:rPr>
        <w:t>th</w:t>
      </w:r>
      <w:r w:rsidR="00B4622E" w:rsidRPr="0006417C">
        <w:rPr>
          <w:b/>
          <w:bCs/>
          <w:caps/>
          <w:color w:val="FFFFFF" w:themeColor="background1"/>
          <w:spacing w:val="15"/>
          <w:szCs w:val="22"/>
        </w:rPr>
        <w:t xml:space="preserve"> </w:t>
      </w:r>
      <w:r>
        <w:rPr>
          <w:b/>
          <w:bCs/>
          <w:caps/>
          <w:color w:val="FFFFFF" w:themeColor="background1"/>
          <w:spacing w:val="15"/>
          <w:szCs w:val="22"/>
        </w:rPr>
        <w:t>Octo</w:t>
      </w:r>
      <w:r w:rsidR="003974A0">
        <w:rPr>
          <w:b/>
          <w:bCs/>
          <w:caps/>
          <w:color w:val="FFFFFF" w:themeColor="background1"/>
          <w:spacing w:val="15"/>
          <w:szCs w:val="22"/>
        </w:rPr>
        <w:t>BER</w:t>
      </w:r>
      <w:r w:rsidR="00B4622E" w:rsidRPr="0006417C">
        <w:rPr>
          <w:b/>
          <w:bCs/>
          <w:caps/>
          <w:color w:val="FFFFFF" w:themeColor="background1"/>
          <w:spacing w:val="15"/>
          <w:szCs w:val="22"/>
        </w:rPr>
        <w:t xml:space="preserve"> 201</w:t>
      </w:r>
      <w:r w:rsidR="004B57DC">
        <w:rPr>
          <w:b/>
          <w:bCs/>
          <w:caps/>
          <w:color w:val="FFFFFF" w:themeColor="background1"/>
          <w:spacing w:val="15"/>
          <w:szCs w:val="22"/>
        </w:rPr>
        <w:t>8</w:t>
      </w:r>
      <w:r w:rsidR="00B4622E" w:rsidRPr="0006417C">
        <w:rPr>
          <w:b/>
          <w:bCs/>
          <w:caps/>
          <w:color w:val="FFFFFF" w:themeColor="background1"/>
          <w:spacing w:val="15"/>
          <w:szCs w:val="22"/>
        </w:rPr>
        <w:t xml:space="preserve"> </w:t>
      </w:r>
      <w:r>
        <w:rPr>
          <w:b/>
          <w:bCs/>
          <w:caps/>
          <w:color w:val="FFFFFF" w:themeColor="background1"/>
          <w:spacing w:val="15"/>
          <w:szCs w:val="22"/>
        </w:rPr>
        <w:t>12 noon</w:t>
      </w:r>
      <w:r w:rsidR="003C66DF">
        <w:rPr>
          <w:b/>
          <w:bCs/>
          <w:caps/>
          <w:color w:val="FFFFFF" w:themeColor="background1"/>
          <w:spacing w:val="15"/>
          <w:szCs w:val="22"/>
        </w:rPr>
        <w:t>.</w:t>
      </w:r>
    </w:p>
    <w:p w:rsidR="003974A0" w:rsidRDefault="003974A0" w:rsidP="003974A0">
      <w:r>
        <w:t xml:space="preserve">National Cancer Control </w:t>
      </w:r>
      <w:proofErr w:type="spellStart"/>
      <w:r>
        <w:t>Program</w:t>
      </w:r>
      <w:r w:rsidR="002F4197">
        <w:t>me</w:t>
      </w:r>
      <w:proofErr w:type="spellEnd"/>
      <w:r>
        <w:t xml:space="preserve"> </w:t>
      </w:r>
      <w:r w:rsidR="0093325F">
        <w:t>O</w:t>
      </w:r>
      <w:r>
        <w:t>ffice, Kings Inn House, 200 Parnell Street, Dublin 1.</w:t>
      </w:r>
    </w:p>
    <w:p w:rsidR="00B4622E" w:rsidRPr="00AE3BEB" w:rsidRDefault="00AE3BEB" w:rsidP="00AE3BEB">
      <w:pPr>
        <w:pStyle w:val="ListParagraph"/>
        <w:numPr>
          <w:ilvl w:val="0"/>
          <w:numId w:val="10"/>
        </w:numPr>
        <w:rPr>
          <w:b/>
          <w:i/>
        </w:rPr>
      </w:pPr>
      <w:r w:rsidRPr="00AE3BEB">
        <w:rPr>
          <w:b/>
          <w:i/>
        </w:rPr>
        <w:t>Register of Attendance/ Apologies</w:t>
      </w:r>
    </w:p>
    <w:p w:rsidR="003974A0" w:rsidRDefault="00B4622E" w:rsidP="004B57DC">
      <w:pPr>
        <w:spacing w:before="0" w:after="0" w:line="240" w:lineRule="auto"/>
        <w:ind w:firstLine="717"/>
        <w:rPr>
          <w:rFonts w:eastAsia="Times New Roman" w:cs="Arial"/>
          <w:color w:val="000000" w:themeColor="text1"/>
        </w:rPr>
      </w:pPr>
      <w:r w:rsidRPr="0006417C">
        <w:rPr>
          <w:rFonts w:eastAsia="Times New Roman" w:cs="Arial"/>
          <w:color w:val="000000" w:themeColor="text1"/>
        </w:rPr>
        <w:t>Present:</w:t>
      </w:r>
      <w:r w:rsidR="003974A0">
        <w:rPr>
          <w:rFonts w:eastAsia="Times New Roman" w:cs="Arial"/>
          <w:color w:val="000000" w:themeColor="text1"/>
        </w:rPr>
        <w:tab/>
      </w:r>
      <w:r w:rsidR="003974A0">
        <w:rPr>
          <w:rFonts w:eastAsia="Times New Roman" w:cs="Arial"/>
          <w:color w:val="000000" w:themeColor="text1"/>
        </w:rPr>
        <w:tab/>
      </w:r>
      <w:r w:rsidR="003974A0">
        <w:rPr>
          <w:rFonts w:eastAsia="Times New Roman" w:cs="Arial"/>
          <w:color w:val="000000" w:themeColor="text1"/>
        </w:rPr>
        <w:tab/>
        <w:t xml:space="preserve">Dr. Jerome Coffey </w:t>
      </w:r>
    </w:p>
    <w:p w:rsidR="0093325F" w:rsidRDefault="003974A0" w:rsidP="003974A0">
      <w:pPr>
        <w:spacing w:before="0" w:after="0" w:line="240" w:lineRule="auto"/>
        <w:ind w:firstLine="717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 w:rsidR="00B4622E" w:rsidRPr="0006417C">
        <w:rPr>
          <w:rFonts w:eastAsia="Times New Roman" w:cs="Arial"/>
          <w:color w:val="000000" w:themeColor="text1"/>
        </w:rPr>
        <w:tab/>
      </w:r>
      <w:r w:rsidR="00B4622E" w:rsidRPr="0006417C">
        <w:rPr>
          <w:rFonts w:eastAsia="Times New Roman" w:cs="Arial"/>
          <w:color w:val="000000" w:themeColor="text1"/>
        </w:rPr>
        <w:tab/>
      </w:r>
      <w:r w:rsidR="00B4622E" w:rsidRPr="0006417C">
        <w:rPr>
          <w:rFonts w:eastAsia="Times New Roman" w:cs="Arial"/>
          <w:color w:val="000000" w:themeColor="text1"/>
        </w:rPr>
        <w:tab/>
      </w:r>
      <w:r w:rsidR="0093325F">
        <w:rPr>
          <w:rFonts w:eastAsia="Times New Roman" w:cs="Arial"/>
          <w:color w:val="000000" w:themeColor="text1"/>
        </w:rPr>
        <w:t>Ms. Orla Dolan</w:t>
      </w:r>
    </w:p>
    <w:p w:rsidR="007E637E" w:rsidRDefault="007E637E" w:rsidP="003974A0">
      <w:pPr>
        <w:spacing w:before="0" w:after="0" w:line="240" w:lineRule="auto"/>
        <w:ind w:firstLine="717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Dr. Anna Gavin</w:t>
      </w:r>
    </w:p>
    <w:p w:rsidR="0093325F" w:rsidRDefault="00B4622E" w:rsidP="00C0144E">
      <w:pPr>
        <w:spacing w:before="0" w:after="0" w:line="240" w:lineRule="auto"/>
        <w:ind w:left="2880" w:firstLine="720"/>
        <w:rPr>
          <w:rFonts w:eastAsia="Times New Roman" w:cs="Arial"/>
          <w:color w:val="000000" w:themeColor="text1"/>
        </w:rPr>
      </w:pPr>
      <w:r w:rsidRPr="0006417C">
        <w:rPr>
          <w:rFonts w:eastAsia="Times New Roman" w:cs="Arial"/>
          <w:color w:val="000000" w:themeColor="text1"/>
        </w:rPr>
        <w:t xml:space="preserve">Dr. </w:t>
      </w:r>
      <w:r w:rsidR="00C0144E">
        <w:rPr>
          <w:rFonts w:eastAsia="Times New Roman" w:cs="Arial"/>
          <w:color w:val="000000" w:themeColor="text1"/>
        </w:rPr>
        <w:t>Fenton Howell</w:t>
      </w:r>
    </w:p>
    <w:p w:rsidR="00B4622E" w:rsidRPr="0006417C" w:rsidRDefault="003974A0" w:rsidP="003974A0">
      <w:pPr>
        <w:spacing w:before="0" w:after="0" w:line="240" w:lineRule="auto"/>
        <w:ind w:left="2880" w:firstLine="720"/>
        <w:rPr>
          <w:rFonts w:eastAsia="Times New Roman"/>
        </w:rPr>
      </w:pPr>
      <w:r>
        <w:rPr>
          <w:rFonts w:eastAsia="Times New Roman"/>
        </w:rPr>
        <w:t>Mr. John Mc Cormack</w:t>
      </w:r>
    </w:p>
    <w:p w:rsidR="003974A0" w:rsidRDefault="0093325F" w:rsidP="003974A0">
      <w:pPr>
        <w:spacing w:before="0"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 w:rsidR="00A10FF1">
        <w:rPr>
          <w:rFonts w:eastAsia="Times New Roman" w:cs="Arial"/>
          <w:color w:val="000000" w:themeColor="text1"/>
        </w:rPr>
        <w:tab/>
      </w:r>
      <w:r w:rsidR="004B57DC">
        <w:rPr>
          <w:rFonts w:eastAsia="Times New Roman" w:cs="Arial"/>
          <w:color w:val="000000" w:themeColor="text1"/>
        </w:rPr>
        <w:tab/>
      </w:r>
    </w:p>
    <w:p w:rsidR="0093325F" w:rsidRDefault="0093325F" w:rsidP="003974A0">
      <w:pPr>
        <w:spacing w:before="0"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Apologies: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Dr. Cathy Kelly</w:t>
      </w:r>
    </w:p>
    <w:p w:rsidR="003974A0" w:rsidRPr="0006417C" w:rsidRDefault="003974A0" w:rsidP="003974A0">
      <w:pPr>
        <w:spacing w:before="0" w:after="0" w:line="240" w:lineRule="auto"/>
        <w:ind w:left="3594" w:firstLine="6"/>
        <w:rPr>
          <w:rFonts w:eastAsia="Times New Roman" w:cs="Arial"/>
          <w:color w:val="000000" w:themeColor="text1"/>
        </w:rPr>
      </w:pPr>
    </w:p>
    <w:p w:rsidR="00B4622E" w:rsidRDefault="00B4622E" w:rsidP="003974A0">
      <w:pPr>
        <w:spacing w:before="0" w:after="0" w:line="240" w:lineRule="auto"/>
        <w:ind w:left="714"/>
        <w:rPr>
          <w:rFonts w:eastAsia="Times New Roman" w:cs="Arial"/>
          <w:color w:val="000000" w:themeColor="text1"/>
        </w:rPr>
      </w:pPr>
      <w:r w:rsidRPr="0006417C">
        <w:rPr>
          <w:rFonts w:eastAsia="Times New Roman" w:cs="Arial"/>
          <w:color w:val="000000" w:themeColor="text1"/>
        </w:rPr>
        <w:tab/>
      </w:r>
      <w:r w:rsidR="003974A0">
        <w:rPr>
          <w:rFonts w:eastAsia="Times New Roman" w:cs="Arial"/>
          <w:color w:val="000000" w:themeColor="text1"/>
        </w:rPr>
        <w:t>Present:</w:t>
      </w:r>
      <w:r w:rsidRPr="0006417C">
        <w:rPr>
          <w:rFonts w:eastAsia="Times New Roman" w:cs="Arial"/>
          <w:color w:val="000000" w:themeColor="text1"/>
        </w:rPr>
        <w:tab/>
      </w:r>
      <w:r w:rsidR="00132543">
        <w:rPr>
          <w:rFonts w:eastAsia="Times New Roman" w:cs="Arial"/>
          <w:color w:val="000000" w:themeColor="text1"/>
        </w:rPr>
        <w:tab/>
      </w:r>
      <w:r w:rsidR="003974A0">
        <w:rPr>
          <w:rFonts w:eastAsia="Times New Roman" w:cs="Arial"/>
          <w:color w:val="000000" w:themeColor="text1"/>
        </w:rPr>
        <w:tab/>
      </w:r>
      <w:r w:rsidR="00132543">
        <w:rPr>
          <w:rFonts w:eastAsia="Times New Roman" w:cs="Arial"/>
          <w:color w:val="000000" w:themeColor="text1"/>
        </w:rPr>
        <w:t>Prof</w:t>
      </w:r>
      <w:r w:rsidRPr="0006417C">
        <w:rPr>
          <w:rFonts w:eastAsia="Times New Roman" w:cs="Arial"/>
          <w:color w:val="000000" w:themeColor="text1"/>
        </w:rPr>
        <w:t xml:space="preserve">. </w:t>
      </w:r>
      <w:r w:rsidR="00132543">
        <w:rPr>
          <w:rFonts w:eastAsia="Times New Roman" w:cs="Arial"/>
          <w:color w:val="000000" w:themeColor="text1"/>
        </w:rPr>
        <w:t>Kerri Clough-Gorr</w:t>
      </w:r>
    </w:p>
    <w:p w:rsidR="00B4622E" w:rsidRDefault="00657EF8" w:rsidP="004B57DC">
      <w:pPr>
        <w:spacing w:before="0"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 w:rsidR="00B4622E" w:rsidRPr="0006417C">
        <w:rPr>
          <w:rFonts w:eastAsia="Times New Roman" w:cs="Arial"/>
          <w:color w:val="000000" w:themeColor="text1"/>
        </w:rPr>
        <w:t>Ms. Rose O’Mahony</w:t>
      </w:r>
    </w:p>
    <w:p w:rsidR="0093325F" w:rsidRDefault="0093325F" w:rsidP="004B57DC">
      <w:pPr>
        <w:spacing w:before="0"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 w:rsidR="0080037D">
        <w:rPr>
          <w:rFonts w:eastAsia="Times New Roman" w:cs="Arial"/>
          <w:color w:val="000000" w:themeColor="text1"/>
        </w:rPr>
        <w:t>Mr.</w:t>
      </w:r>
      <w:r>
        <w:rPr>
          <w:rFonts w:eastAsia="Times New Roman" w:cs="Arial"/>
          <w:color w:val="000000" w:themeColor="text1"/>
        </w:rPr>
        <w:t xml:space="preserve"> </w:t>
      </w:r>
      <w:r w:rsidR="00CA34CA">
        <w:rPr>
          <w:rFonts w:eastAsia="Times New Roman" w:cs="Arial"/>
          <w:color w:val="000000" w:themeColor="text1"/>
        </w:rPr>
        <w:t>Hugh Sullivan</w:t>
      </w:r>
      <w:r>
        <w:rPr>
          <w:rFonts w:eastAsia="Times New Roman" w:cs="Arial"/>
          <w:color w:val="000000" w:themeColor="text1"/>
        </w:rPr>
        <w:t xml:space="preserve"> (Crowe)</w:t>
      </w:r>
    </w:p>
    <w:p w:rsidR="00B4622E" w:rsidRPr="0006417C" w:rsidRDefault="00204778" w:rsidP="00B4622E">
      <w:pPr>
        <w:spacing w:before="120" w:after="12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 w:rsidR="00B4622E" w:rsidRPr="0006417C">
        <w:rPr>
          <w:rFonts w:eastAsia="Times New Roman" w:cs="Arial"/>
          <w:color w:val="000000" w:themeColor="text1"/>
        </w:rPr>
        <w:tab/>
      </w:r>
      <w:r w:rsidR="001E1782">
        <w:rPr>
          <w:rFonts w:eastAsia="Times New Roman" w:cs="Arial"/>
          <w:color w:val="000000" w:themeColor="text1"/>
        </w:rPr>
        <w:tab/>
      </w:r>
    </w:p>
    <w:p w:rsidR="00262F7D" w:rsidRPr="0093325F" w:rsidRDefault="00BC3FB0" w:rsidP="0093325F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="Times New Roman"/>
          <w:b/>
          <w:i/>
          <w:color w:val="000000" w:themeColor="text1"/>
          <w:lang w:val="en-IE"/>
        </w:rPr>
      </w:pPr>
      <w:proofErr w:type="spellStart"/>
      <w:r>
        <w:rPr>
          <w:rFonts w:eastAsia="Times New Roman" w:cs="Times New Roman"/>
          <w:b/>
          <w:i/>
          <w:color w:val="000000" w:themeColor="text1"/>
          <w:lang w:val="en-IE"/>
        </w:rPr>
        <w:t>Dr</w:t>
      </w:r>
      <w:r w:rsidR="0080037D">
        <w:rPr>
          <w:rFonts w:eastAsia="Times New Roman" w:cs="Times New Roman"/>
          <w:b/>
          <w:i/>
          <w:color w:val="000000" w:themeColor="text1"/>
          <w:lang w:val="en-IE"/>
        </w:rPr>
        <w:t>.</w:t>
      </w:r>
      <w:proofErr w:type="spellEnd"/>
      <w:r w:rsidR="002F4197">
        <w:rPr>
          <w:rFonts w:eastAsia="Times New Roman" w:cs="Times New Roman"/>
          <w:b/>
          <w:i/>
          <w:color w:val="000000" w:themeColor="text1"/>
          <w:lang w:val="en-IE"/>
        </w:rPr>
        <w:t xml:space="preserve"> Gabriel </w:t>
      </w:r>
      <w:r w:rsidR="0093325F">
        <w:rPr>
          <w:rFonts w:eastAsia="Times New Roman" w:cs="Times New Roman"/>
          <w:b/>
          <w:i/>
          <w:color w:val="000000" w:themeColor="text1"/>
          <w:lang w:val="en-IE"/>
        </w:rPr>
        <w:t>Scally</w:t>
      </w:r>
      <w:r w:rsidR="002F4197">
        <w:rPr>
          <w:rFonts w:eastAsia="Times New Roman" w:cs="Times New Roman"/>
          <w:b/>
          <w:i/>
          <w:color w:val="000000" w:themeColor="text1"/>
          <w:lang w:val="en-IE"/>
        </w:rPr>
        <w:t>’s</w:t>
      </w:r>
      <w:r w:rsidR="0093325F">
        <w:rPr>
          <w:rFonts w:eastAsia="Times New Roman" w:cs="Times New Roman"/>
          <w:b/>
          <w:i/>
          <w:color w:val="000000" w:themeColor="text1"/>
          <w:lang w:val="en-IE"/>
        </w:rPr>
        <w:t xml:space="preserve"> Report </w:t>
      </w:r>
      <w:r w:rsidR="002F4197">
        <w:rPr>
          <w:rFonts w:eastAsia="Times New Roman" w:cs="Times New Roman"/>
          <w:b/>
          <w:i/>
          <w:color w:val="000000" w:themeColor="text1"/>
          <w:lang w:val="en-IE"/>
        </w:rPr>
        <w:t xml:space="preserve">on the Scoping Inquiry into the </w:t>
      </w:r>
      <w:r w:rsidR="0080037D">
        <w:rPr>
          <w:rFonts w:eastAsia="Times New Roman" w:cs="Times New Roman"/>
          <w:b/>
          <w:i/>
          <w:color w:val="000000" w:themeColor="text1"/>
          <w:lang w:val="en-IE"/>
        </w:rPr>
        <w:t>Cervical Check</w:t>
      </w:r>
      <w:r w:rsidR="002F4197">
        <w:rPr>
          <w:rFonts w:eastAsia="Times New Roman" w:cs="Times New Roman"/>
          <w:b/>
          <w:i/>
          <w:color w:val="000000" w:themeColor="text1"/>
          <w:lang w:val="en-IE"/>
        </w:rPr>
        <w:t xml:space="preserve"> Screening Programme - R</w:t>
      </w:r>
      <w:r w:rsidR="0093325F">
        <w:rPr>
          <w:rFonts w:eastAsia="Times New Roman" w:cs="Times New Roman"/>
          <w:b/>
          <w:i/>
          <w:color w:val="000000" w:themeColor="text1"/>
          <w:lang w:val="en-IE"/>
        </w:rPr>
        <w:t>ecommendations for NCRI</w:t>
      </w:r>
    </w:p>
    <w:p w:rsidR="00087A6C" w:rsidRDefault="002F4197" w:rsidP="004C7DBC">
      <w:pPr>
        <w:spacing w:before="120" w:after="120" w:line="240" w:lineRule="auto"/>
        <w:ind w:left="284"/>
      </w:pPr>
      <w:r>
        <w:t>The Board reviewed Dr.</w:t>
      </w:r>
      <w:r w:rsidR="0093325F">
        <w:t xml:space="preserve"> </w:t>
      </w:r>
      <w:proofErr w:type="spellStart"/>
      <w:r w:rsidR="0080037D">
        <w:t>S</w:t>
      </w:r>
      <w:r w:rsidR="004C7DBC">
        <w:t>c</w:t>
      </w:r>
      <w:r w:rsidR="0080037D">
        <w:t>ally’s</w:t>
      </w:r>
      <w:proofErr w:type="spellEnd"/>
      <w:r w:rsidR="0093325F">
        <w:t xml:space="preserve"> report, in particular Chapter 12, the chapter relating to t</w:t>
      </w:r>
      <w:r w:rsidR="00526096">
        <w:t xml:space="preserve">he Registry. </w:t>
      </w:r>
      <w:r w:rsidR="00ED746A">
        <w:t xml:space="preserve">The consent signed by </w:t>
      </w:r>
      <w:proofErr w:type="spellStart"/>
      <w:r w:rsidR="00ED746A">
        <w:t>CervicalCheck</w:t>
      </w:r>
      <w:proofErr w:type="spellEnd"/>
      <w:r w:rsidR="00ED746A">
        <w:t xml:space="preserve"> patients was perceived to be different to that of the Breast Screening </w:t>
      </w:r>
      <w:proofErr w:type="spellStart"/>
      <w:r w:rsidR="00ED746A">
        <w:t>Program</w:t>
      </w:r>
      <w:r>
        <w:t>me</w:t>
      </w:r>
      <w:proofErr w:type="spellEnd"/>
      <w:r w:rsidR="00C0144E">
        <w:t xml:space="preserve"> in which patients signed a consent form for the exchange of data</w:t>
      </w:r>
      <w:r w:rsidR="00ED746A">
        <w:t xml:space="preserve">. </w:t>
      </w:r>
      <w:r w:rsidR="00963C64">
        <w:t xml:space="preserve">The Board agreed that </w:t>
      </w:r>
      <w:r w:rsidR="00C0144E">
        <w:t xml:space="preserve">in future </w:t>
      </w:r>
      <w:r w:rsidR="00087A6C">
        <w:t>ther</w:t>
      </w:r>
      <w:r w:rsidR="00963C64">
        <w:t xml:space="preserve">e should be </w:t>
      </w:r>
      <w:r w:rsidR="00087A6C">
        <w:t xml:space="preserve">one single consistent approach to all screening </w:t>
      </w:r>
      <w:proofErr w:type="spellStart"/>
      <w:r w:rsidR="00087A6C">
        <w:t>program</w:t>
      </w:r>
      <w:r>
        <w:t>mes</w:t>
      </w:r>
      <w:proofErr w:type="spellEnd"/>
      <w:r w:rsidR="00087A6C">
        <w:t xml:space="preserve">. </w:t>
      </w:r>
    </w:p>
    <w:p w:rsidR="00493557" w:rsidRDefault="004C7DBC" w:rsidP="00526096">
      <w:pPr>
        <w:spacing w:before="120" w:after="120" w:line="240" w:lineRule="auto"/>
        <w:ind w:left="284"/>
      </w:pPr>
      <w:r>
        <w:t xml:space="preserve">Dr. Comber’s </w:t>
      </w:r>
      <w:r w:rsidR="001A4D25">
        <w:t>letter</w:t>
      </w:r>
      <w:r w:rsidR="00493557">
        <w:t xml:space="preserve"> </w:t>
      </w:r>
      <w:r>
        <w:t xml:space="preserve">to the Board Chair, following publication of the report, </w:t>
      </w:r>
      <w:r w:rsidR="00493557">
        <w:t xml:space="preserve">will be </w:t>
      </w:r>
      <w:r w:rsidR="001A4D25">
        <w:t>discus</w:t>
      </w:r>
      <w:r w:rsidR="00AB6E95">
        <w:t>s</w:t>
      </w:r>
      <w:r w:rsidR="00A80490">
        <w:t>ed</w:t>
      </w:r>
      <w:r w:rsidR="00AB6E95">
        <w:t xml:space="preserve"> </w:t>
      </w:r>
      <w:r w:rsidR="00493557">
        <w:t>at the next Board meeting on 22</w:t>
      </w:r>
      <w:r w:rsidR="00493557" w:rsidRPr="00493557">
        <w:rPr>
          <w:vertAlign w:val="superscript"/>
        </w:rPr>
        <w:t>nd</w:t>
      </w:r>
      <w:r w:rsidR="00493557">
        <w:t xml:space="preserve"> November. </w:t>
      </w:r>
      <w:r w:rsidR="00E25266">
        <w:t>T</w:t>
      </w:r>
      <w:r w:rsidR="00526096">
        <w:t xml:space="preserve">he Registry’s legal firm Ronan Daly Jermyn and the outsourced Data Protection Officer have reviewed the recommendations made in the report </w:t>
      </w:r>
      <w:r>
        <w:t>prior</w:t>
      </w:r>
      <w:r w:rsidR="00421B88">
        <w:t xml:space="preserve"> to implementation of the</w:t>
      </w:r>
      <w:r w:rsidR="00493557">
        <w:t xml:space="preserve"> recommendations </w:t>
      </w:r>
      <w:r w:rsidR="00421B88">
        <w:t>by the Registry.</w:t>
      </w:r>
    </w:p>
    <w:p w:rsidR="00DD74A5" w:rsidRDefault="0034416D" w:rsidP="00526096">
      <w:pPr>
        <w:spacing w:before="120" w:after="120" w:line="240" w:lineRule="auto"/>
        <w:ind w:left="284"/>
      </w:pPr>
      <w:r>
        <w:t>The Board agreed</w:t>
      </w:r>
      <w:r w:rsidR="00493557">
        <w:t xml:space="preserve"> that the responsibility for the screening </w:t>
      </w:r>
      <w:proofErr w:type="spellStart"/>
      <w:r w:rsidR="00493557">
        <w:t>program</w:t>
      </w:r>
      <w:r w:rsidR="002F4197">
        <w:t>me</w:t>
      </w:r>
      <w:proofErr w:type="spellEnd"/>
      <w:r w:rsidR="00493557">
        <w:t xml:space="preserve"> </w:t>
      </w:r>
      <w:r>
        <w:t xml:space="preserve">and any audit thereof </w:t>
      </w:r>
      <w:r w:rsidR="004C7DBC">
        <w:t>remains</w:t>
      </w:r>
      <w:r w:rsidR="001E1782">
        <w:t xml:space="preserve"> with </w:t>
      </w:r>
      <w:proofErr w:type="spellStart"/>
      <w:r w:rsidR="001E1782">
        <w:t>CervicalCheck</w:t>
      </w:r>
      <w:proofErr w:type="spellEnd"/>
      <w:r w:rsidR="001E1782">
        <w:t xml:space="preserve"> but this</w:t>
      </w:r>
      <w:r w:rsidR="007C1208">
        <w:t xml:space="preserve"> shoul</w:t>
      </w:r>
      <w:r w:rsidR="001F3E93">
        <w:t xml:space="preserve">d be </w:t>
      </w:r>
      <w:r w:rsidR="002527DF">
        <w:t>sup</w:t>
      </w:r>
      <w:r w:rsidR="00410882">
        <w:t>ported by th</w:t>
      </w:r>
      <w:r w:rsidR="00825255">
        <w:t xml:space="preserve">e </w:t>
      </w:r>
      <w:r w:rsidR="00755AE3">
        <w:t xml:space="preserve">Registry. </w:t>
      </w:r>
    </w:p>
    <w:p w:rsidR="001E1782" w:rsidRDefault="00DD74A5" w:rsidP="00526096">
      <w:pPr>
        <w:spacing w:before="120" w:after="120" w:line="240" w:lineRule="auto"/>
        <w:ind w:left="284"/>
      </w:pPr>
      <w:r>
        <w:t>The r</w:t>
      </w:r>
      <w:r w:rsidR="002F4197">
        <w:t>eport highlights</w:t>
      </w:r>
      <w:r w:rsidR="00020229">
        <w:t xml:space="preserve"> t</w:t>
      </w:r>
      <w:r w:rsidR="00FD51A5">
        <w:t xml:space="preserve">hat </w:t>
      </w:r>
      <w:r w:rsidR="00401652">
        <w:t xml:space="preserve">in some instances it was easier for </w:t>
      </w:r>
      <w:proofErr w:type="spellStart"/>
      <w:r w:rsidR="004878E5">
        <w:t>CervicalC</w:t>
      </w:r>
      <w:r w:rsidR="00401652">
        <w:t>heck</w:t>
      </w:r>
      <w:proofErr w:type="spellEnd"/>
      <w:r w:rsidR="00401652">
        <w:t xml:space="preserve"> to obtain information from hospitals than for the Registry to do so. </w:t>
      </w:r>
      <w:r>
        <w:t>T</w:t>
      </w:r>
      <w:r w:rsidR="00401652">
        <w:t xml:space="preserve">he Registry has </w:t>
      </w:r>
      <w:r>
        <w:t xml:space="preserve">had issues with office space in </w:t>
      </w:r>
      <w:r w:rsidR="00401652">
        <w:t>some hospitals</w:t>
      </w:r>
      <w:r>
        <w:t xml:space="preserve"> but these are being addressed</w:t>
      </w:r>
      <w:r w:rsidR="00401652">
        <w:t>.</w:t>
      </w:r>
      <w:r w:rsidR="001D68EC">
        <w:t xml:space="preserve"> </w:t>
      </w:r>
      <w:r w:rsidR="00865376">
        <w:t>Remote access to hospital syst</w:t>
      </w:r>
      <w:r w:rsidR="007F4EC8">
        <w:t xml:space="preserve">ems </w:t>
      </w:r>
      <w:r w:rsidR="00CD6EB5">
        <w:t>and increa</w:t>
      </w:r>
      <w:r w:rsidR="009D7323">
        <w:t xml:space="preserve">sed electronic data </w:t>
      </w:r>
      <w:r w:rsidR="00FC7743">
        <w:t>transfer will</w:t>
      </w:r>
      <w:r w:rsidR="007F4EC8">
        <w:t xml:space="preserve"> solve many of the</w:t>
      </w:r>
      <w:r w:rsidR="00FC7743">
        <w:t>se</w:t>
      </w:r>
      <w:r w:rsidR="007F4EC8">
        <w:t xml:space="preserve"> issues.</w:t>
      </w:r>
      <w:r w:rsidR="00865376">
        <w:t xml:space="preserve"> </w:t>
      </w:r>
      <w:r w:rsidR="009D7323">
        <w:t>W</w:t>
      </w:r>
      <w:r w:rsidR="00ED78F4">
        <w:t>ith a</w:t>
      </w:r>
      <w:r w:rsidR="009D7323">
        <w:t xml:space="preserve"> </w:t>
      </w:r>
      <w:r w:rsidR="002D5B0B">
        <w:t>data sharing</w:t>
      </w:r>
      <w:r w:rsidR="00437C5B">
        <w:t xml:space="preserve"> </w:t>
      </w:r>
      <w:r w:rsidR="002D5B0B">
        <w:t>agreement in p</w:t>
      </w:r>
      <w:r w:rsidR="00CE7954">
        <w:t>lace with t</w:t>
      </w:r>
      <w:r w:rsidR="00D6128A">
        <w:t xml:space="preserve">he </w:t>
      </w:r>
      <w:r w:rsidR="00D34CF6">
        <w:t xml:space="preserve">HSE and to be </w:t>
      </w:r>
      <w:r w:rsidR="006B05ED">
        <w:t>negotiated with a</w:t>
      </w:r>
      <w:r w:rsidR="00E047B8">
        <w:t xml:space="preserve">ll other </w:t>
      </w:r>
      <w:proofErr w:type="spellStart"/>
      <w:r w:rsidR="00E047B8">
        <w:t>or</w:t>
      </w:r>
      <w:r w:rsidR="003F6932">
        <w:t>ganisations</w:t>
      </w:r>
      <w:proofErr w:type="spellEnd"/>
      <w:r w:rsidR="003F6932">
        <w:t xml:space="preserve">, the </w:t>
      </w:r>
      <w:r w:rsidR="002E7334">
        <w:t>Registry</w:t>
      </w:r>
      <w:r w:rsidR="003205E6">
        <w:t xml:space="preserve"> is h</w:t>
      </w:r>
      <w:r w:rsidR="004A52B0">
        <w:t>op</w:t>
      </w:r>
      <w:r w:rsidR="00036748">
        <w:t>ing to develop a suite of repor</w:t>
      </w:r>
      <w:r w:rsidR="00ED78F4">
        <w:t>ts which can be given back</w:t>
      </w:r>
      <w:r w:rsidR="00526B8C">
        <w:t xml:space="preserve"> to each hospital</w:t>
      </w:r>
      <w:r w:rsidR="00ED78F4">
        <w:t xml:space="preserve"> so that a mutually beneficial two way sharing process can commence.</w:t>
      </w:r>
      <w:r w:rsidR="002D5B0B">
        <w:t xml:space="preserve"> </w:t>
      </w:r>
      <w:r w:rsidR="00401652">
        <w:t xml:space="preserve"> </w:t>
      </w:r>
    </w:p>
    <w:p w:rsidR="00166782" w:rsidRDefault="00090EEF" w:rsidP="009B5089">
      <w:pPr>
        <w:spacing w:before="120" w:after="120" w:line="240" w:lineRule="auto"/>
        <w:ind w:left="284"/>
      </w:pPr>
      <w:r>
        <w:t>Init</w:t>
      </w:r>
      <w:r w:rsidR="008D5697">
        <w:t>iat</w:t>
      </w:r>
      <w:r w:rsidR="009F2ABE">
        <w:t>ives which ha</w:t>
      </w:r>
      <w:r w:rsidR="00AF7FE7">
        <w:t xml:space="preserve">ve </w:t>
      </w:r>
      <w:r w:rsidR="002275C2">
        <w:t xml:space="preserve">already </w:t>
      </w:r>
      <w:r w:rsidR="00FC7743">
        <w:t>had initial discussion</w:t>
      </w:r>
      <w:r w:rsidR="00D36E20">
        <w:t xml:space="preserve"> </w:t>
      </w:r>
      <w:r w:rsidR="00AF7FE7">
        <w:t xml:space="preserve">in </w:t>
      </w:r>
      <w:r w:rsidR="000277F8">
        <w:t xml:space="preserve">the </w:t>
      </w:r>
      <w:r w:rsidR="003C05B0">
        <w:t>Registry</w:t>
      </w:r>
      <w:r w:rsidR="001E1782">
        <w:t>,</w:t>
      </w:r>
      <w:r w:rsidR="003C05B0">
        <w:t xml:space="preserve"> such as</w:t>
      </w:r>
      <w:r w:rsidR="00D6073A">
        <w:t xml:space="preserve"> Clinical Advisory and</w:t>
      </w:r>
      <w:r w:rsidR="00A97D1F">
        <w:t xml:space="preserve"> Patient Advisory Groups</w:t>
      </w:r>
      <w:r w:rsidR="001E1782">
        <w:t>,</w:t>
      </w:r>
      <w:r w:rsidR="00A97D1F">
        <w:t xml:space="preserve"> </w:t>
      </w:r>
      <w:r w:rsidR="00FC7743">
        <w:t>are welcome</w:t>
      </w:r>
      <w:r w:rsidR="00B562D2">
        <w:t>.</w:t>
      </w:r>
      <w:r w:rsidR="000F70FF">
        <w:t xml:space="preserve"> </w:t>
      </w:r>
      <w:r w:rsidR="0028500E">
        <w:t xml:space="preserve">The Board discussed the </w:t>
      </w:r>
      <w:r w:rsidR="00495CA3">
        <w:t>possibility of forming a sub-committee</w:t>
      </w:r>
      <w:r w:rsidR="00FC7743">
        <w:t>s</w:t>
      </w:r>
      <w:r w:rsidR="00495CA3">
        <w:t xml:space="preserve"> with </w:t>
      </w:r>
      <w:r w:rsidR="00FC7743">
        <w:t xml:space="preserve">Registry </w:t>
      </w:r>
      <w:r w:rsidR="00BA2D58">
        <w:t xml:space="preserve">staff </w:t>
      </w:r>
      <w:r w:rsidR="00FC7743">
        <w:t xml:space="preserve">and external expertise </w:t>
      </w:r>
      <w:r w:rsidR="00BA2D58">
        <w:t xml:space="preserve">to look at clinical issues. </w:t>
      </w:r>
      <w:r w:rsidR="007661D8">
        <w:t xml:space="preserve"> </w:t>
      </w:r>
      <w:r w:rsidR="009B5089">
        <w:t>In addition to the valuable involvement with</w:t>
      </w:r>
      <w:r w:rsidR="005403DA">
        <w:t xml:space="preserve"> the UKIACR</w:t>
      </w:r>
      <w:r w:rsidR="00BC3FB0">
        <w:t>,</w:t>
      </w:r>
      <w:r w:rsidR="005403DA">
        <w:t xml:space="preserve"> the Registry </w:t>
      </w:r>
      <w:r w:rsidR="009B5089">
        <w:t>n</w:t>
      </w:r>
      <w:r w:rsidR="005403DA">
        <w:t>eeds</w:t>
      </w:r>
      <w:r w:rsidR="005E4E19">
        <w:t xml:space="preserve"> </w:t>
      </w:r>
      <w:r w:rsidR="009B5089">
        <w:t xml:space="preserve">clear </w:t>
      </w:r>
      <w:r w:rsidR="005E4E19">
        <w:t xml:space="preserve">internal </w:t>
      </w:r>
      <w:r w:rsidR="009B5089">
        <w:t xml:space="preserve">data </w:t>
      </w:r>
      <w:r w:rsidR="005E4E19">
        <w:t xml:space="preserve">quality assurance </w:t>
      </w:r>
      <w:r w:rsidR="006D1EA4">
        <w:t xml:space="preserve">and audit </w:t>
      </w:r>
      <w:r w:rsidR="009B5089">
        <w:t>mechanisms</w:t>
      </w:r>
      <w:r w:rsidR="006D1EA4">
        <w:t>.</w:t>
      </w:r>
      <w:r w:rsidR="005D74B6">
        <w:t xml:space="preserve"> This is to be discussed in detail at the next Board meeting</w:t>
      </w:r>
      <w:r w:rsidR="00166782">
        <w:t xml:space="preserve">. </w:t>
      </w:r>
    </w:p>
    <w:p w:rsidR="00BC3FB0" w:rsidRDefault="00526B8C" w:rsidP="008B31DA">
      <w:pPr>
        <w:spacing w:before="120" w:after="120" w:line="240" w:lineRule="auto"/>
        <w:ind w:left="284"/>
      </w:pPr>
      <w:r>
        <w:t xml:space="preserve">The Board agreed that the </w:t>
      </w:r>
      <w:r w:rsidR="008B31DA">
        <w:t xml:space="preserve">Director and </w:t>
      </w:r>
      <w:r w:rsidR="00166782">
        <w:t>Chair</w:t>
      </w:r>
      <w:r>
        <w:t xml:space="preserve"> will respond to </w:t>
      </w:r>
      <w:r w:rsidR="002F4197">
        <w:t>Dr</w:t>
      </w:r>
      <w:r w:rsidR="00641521">
        <w:t>.</w:t>
      </w:r>
      <w:r w:rsidR="002F4197">
        <w:t xml:space="preserve"> </w:t>
      </w:r>
      <w:proofErr w:type="spellStart"/>
      <w:r w:rsidR="002F4197">
        <w:t>Scally</w:t>
      </w:r>
      <w:proofErr w:type="spellEnd"/>
      <w:r w:rsidR="002F4197">
        <w:t xml:space="preserve"> </w:t>
      </w:r>
      <w:r w:rsidR="00B635B1">
        <w:t xml:space="preserve">on </w:t>
      </w:r>
      <w:r w:rsidR="009B5089">
        <w:t>the</w:t>
      </w:r>
      <w:r w:rsidR="00915754">
        <w:t xml:space="preserve"> </w:t>
      </w:r>
      <w:r w:rsidR="009B5089">
        <w:t xml:space="preserve">report’s </w:t>
      </w:r>
      <w:r w:rsidR="00915754">
        <w:t>r</w:t>
      </w:r>
      <w:r w:rsidR="009B5089">
        <w:t xml:space="preserve">ecommendations, </w:t>
      </w:r>
      <w:r w:rsidR="00A711B9">
        <w:t xml:space="preserve">acknowledging the good work </w:t>
      </w:r>
      <w:r w:rsidR="009B5089">
        <w:t xml:space="preserve">and effectiveness of </w:t>
      </w:r>
      <w:r w:rsidR="00A711B9">
        <w:t xml:space="preserve">the </w:t>
      </w:r>
      <w:r w:rsidR="009B5089">
        <w:t>Registry</w:t>
      </w:r>
      <w:r w:rsidR="00641521">
        <w:t xml:space="preserve"> </w:t>
      </w:r>
      <w:r w:rsidR="009B5089">
        <w:t xml:space="preserve">and the opportunities </w:t>
      </w:r>
      <w:r w:rsidR="008B31DA">
        <w:t xml:space="preserve">for developing and strengthening the </w:t>
      </w:r>
      <w:proofErr w:type="spellStart"/>
      <w:r w:rsidR="008B31DA">
        <w:t>organisation</w:t>
      </w:r>
      <w:proofErr w:type="spellEnd"/>
      <w:r w:rsidR="00641521">
        <w:t>.</w:t>
      </w:r>
      <w:r w:rsidR="00E445F7">
        <w:t xml:space="preserve"> </w:t>
      </w:r>
    </w:p>
    <w:p w:rsidR="00E445F7" w:rsidRDefault="00641521" w:rsidP="003B1B60">
      <w:pPr>
        <w:spacing w:before="120" w:after="120" w:line="240" w:lineRule="auto"/>
        <w:ind w:left="284"/>
      </w:pPr>
      <w:r>
        <w:t>The first d</w:t>
      </w:r>
      <w:r w:rsidR="00E445F7">
        <w:t xml:space="preserve">raft </w:t>
      </w:r>
      <w:r>
        <w:t>o</w:t>
      </w:r>
      <w:r w:rsidR="00E445F7">
        <w:t xml:space="preserve">f the </w:t>
      </w:r>
      <w:r w:rsidR="008B31DA">
        <w:t>action plan</w:t>
      </w:r>
      <w:r w:rsidR="00E445F7">
        <w:t xml:space="preserve"> for</w:t>
      </w:r>
      <w:r>
        <w:t xml:space="preserve"> implementation of Dr.</w:t>
      </w:r>
      <w:r w:rsidR="003B1B60">
        <w:t xml:space="preserve"> </w:t>
      </w:r>
      <w:proofErr w:type="spellStart"/>
      <w:r w:rsidR="003B1B60">
        <w:t>Scally</w:t>
      </w:r>
      <w:r>
        <w:t>’s</w:t>
      </w:r>
      <w:proofErr w:type="spellEnd"/>
      <w:r w:rsidR="003B1B60">
        <w:t xml:space="preserve"> recommendation</w:t>
      </w:r>
      <w:r w:rsidR="00F97F70">
        <w:t>s</w:t>
      </w:r>
      <w:r w:rsidR="003B1B60">
        <w:t xml:space="preserve"> was </w:t>
      </w:r>
      <w:r w:rsidR="001C3B8A">
        <w:t xml:space="preserve">presented to </w:t>
      </w:r>
      <w:r w:rsidR="00633B41">
        <w:t>the</w:t>
      </w:r>
      <w:r w:rsidR="003B1B60">
        <w:t xml:space="preserve"> Board. Some actions are predicated on the </w:t>
      </w:r>
      <w:r w:rsidR="008B31DA">
        <w:t xml:space="preserve">proposal for </w:t>
      </w:r>
      <w:r w:rsidR="003B1B60">
        <w:t xml:space="preserve">formation of a National Screening Registry within the </w:t>
      </w:r>
      <w:r w:rsidR="00BC3FB0">
        <w:t>Regi</w:t>
      </w:r>
      <w:r w:rsidR="00E4261C">
        <w:t>s</w:t>
      </w:r>
      <w:r w:rsidR="00BC3FB0">
        <w:t>try</w:t>
      </w:r>
      <w:r w:rsidR="003B1B60">
        <w:t xml:space="preserve">. </w:t>
      </w:r>
      <w:r w:rsidR="00F97F70">
        <w:t xml:space="preserve">This </w:t>
      </w:r>
      <w:r w:rsidR="008B31DA">
        <w:t>would be a joint initiative with the National Screening Service and would require Department of Health approval</w:t>
      </w:r>
      <w:r w:rsidR="00FD2C25">
        <w:t>.</w:t>
      </w:r>
    </w:p>
    <w:p w:rsidR="002E44CC" w:rsidRPr="00641521" w:rsidRDefault="00600842" w:rsidP="00526B8C">
      <w:pPr>
        <w:spacing w:before="120" w:after="120" w:line="240" w:lineRule="auto"/>
        <w:ind w:left="284"/>
        <w:rPr>
          <w:b/>
        </w:rPr>
      </w:pPr>
      <w:r w:rsidRPr="00641521">
        <w:rPr>
          <w:b/>
        </w:rPr>
        <w:lastRenderedPageBreak/>
        <w:t xml:space="preserve">Report </w:t>
      </w:r>
      <w:r w:rsidR="00641521">
        <w:rPr>
          <w:b/>
        </w:rPr>
        <w:t>Recommendation No 36</w:t>
      </w:r>
      <w:r w:rsidR="00C0144E" w:rsidRPr="00641521">
        <w:rPr>
          <w:b/>
        </w:rPr>
        <w:t xml:space="preserve"> </w:t>
      </w:r>
    </w:p>
    <w:p w:rsidR="001C3B8A" w:rsidRDefault="00C0144E" w:rsidP="00526B8C">
      <w:pPr>
        <w:spacing w:before="120" w:after="120" w:line="240" w:lineRule="auto"/>
        <w:ind w:left="284"/>
      </w:pPr>
      <w:r>
        <w:t>The HSE has signed a two way data sharing agreement with the Registry</w:t>
      </w:r>
      <w:r w:rsidR="003254F5">
        <w:t xml:space="preserve">. </w:t>
      </w:r>
      <w:r w:rsidR="008B31DA">
        <w:t xml:space="preserve">Similar documents </w:t>
      </w:r>
      <w:r w:rsidR="00CA2EDD">
        <w:t xml:space="preserve">will have </w:t>
      </w:r>
      <w:r w:rsidR="003254F5">
        <w:t xml:space="preserve">to be </w:t>
      </w:r>
      <w:r w:rsidR="002C5F5C">
        <w:t>signed with all other</w:t>
      </w:r>
      <w:r w:rsidR="009D13AB">
        <w:t xml:space="preserve"> </w:t>
      </w:r>
      <w:proofErr w:type="spellStart"/>
      <w:r w:rsidR="009D13AB">
        <w:t>organisations</w:t>
      </w:r>
      <w:proofErr w:type="spellEnd"/>
      <w:r w:rsidR="009D13AB">
        <w:t xml:space="preserve"> such as </w:t>
      </w:r>
      <w:r w:rsidR="009C0E33">
        <w:t xml:space="preserve">private and </w:t>
      </w:r>
      <w:r w:rsidR="007C7784">
        <w:t>voluntary</w:t>
      </w:r>
      <w:r w:rsidR="006F7E97">
        <w:t xml:space="preserve"> hospitals etc.</w:t>
      </w:r>
      <w:r w:rsidR="004C23B5">
        <w:t xml:space="preserve"> </w:t>
      </w:r>
      <w:r w:rsidR="009C0E33">
        <w:t xml:space="preserve">In addition to good data governance these </w:t>
      </w:r>
      <w:r w:rsidR="00CB2012">
        <w:t xml:space="preserve">will </w:t>
      </w:r>
      <w:r w:rsidR="009C0E33">
        <w:t>facili</w:t>
      </w:r>
      <w:r w:rsidR="008D6871">
        <w:t>t</w:t>
      </w:r>
      <w:r w:rsidR="009C0E33">
        <w:t>ate</w:t>
      </w:r>
      <w:r w:rsidR="00CB2012">
        <w:t xml:space="preserve"> remote access to data and access to electronic data. </w:t>
      </w:r>
      <w:r w:rsidR="004C23B5">
        <w:t xml:space="preserve">A copy of </w:t>
      </w:r>
      <w:r w:rsidR="00CA2EDD">
        <w:t xml:space="preserve">a standard MOU will be circulated </w:t>
      </w:r>
      <w:r w:rsidR="001353E4">
        <w:t xml:space="preserve">to </w:t>
      </w:r>
      <w:r w:rsidR="00A90EFB">
        <w:t xml:space="preserve">the </w:t>
      </w:r>
      <w:r w:rsidR="009C0E33">
        <w:t>Board. These</w:t>
      </w:r>
      <w:r w:rsidR="00CC188E">
        <w:t xml:space="preserve"> document</w:t>
      </w:r>
      <w:r w:rsidR="009C0E33">
        <w:t>s</w:t>
      </w:r>
      <w:r w:rsidR="00CC188E">
        <w:t xml:space="preserve"> will require </w:t>
      </w:r>
      <w:r w:rsidR="000C45F4">
        <w:t>regul</w:t>
      </w:r>
      <w:r w:rsidR="001C3B8A">
        <w:t>ar review</w:t>
      </w:r>
      <w:r w:rsidR="00FA31BA">
        <w:t xml:space="preserve"> and updating</w:t>
      </w:r>
      <w:r w:rsidR="001C3B8A">
        <w:t>.</w:t>
      </w:r>
    </w:p>
    <w:p w:rsidR="00F033D3" w:rsidRDefault="00F033D3" w:rsidP="006B2353">
      <w:pPr>
        <w:spacing w:before="120" w:after="120" w:line="240" w:lineRule="auto"/>
      </w:pPr>
    </w:p>
    <w:p w:rsidR="00C0144E" w:rsidRDefault="006B2353" w:rsidP="00526B8C">
      <w:pPr>
        <w:spacing w:before="120" w:after="120" w:line="240" w:lineRule="auto"/>
        <w:ind w:left="284"/>
      </w:pPr>
      <w:r w:rsidRPr="00641521">
        <w:rPr>
          <w:b/>
        </w:rPr>
        <w:t xml:space="preserve">Report </w:t>
      </w:r>
      <w:r w:rsidR="00641521" w:rsidRPr="00641521">
        <w:rPr>
          <w:b/>
        </w:rPr>
        <w:t>Recommendation No 37</w:t>
      </w:r>
      <w:r w:rsidR="007C7784">
        <w:t xml:space="preserve"> </w:t>
      </w:r>
      <w:r w:rsidR="00C0144E">
        <w:t xml:space="preserve"> </w:t>
      </w:r>
    </w:p>
    <w:p w:rsidR="00122E78" w:rsidRDefault="005D5032" w:rsidP="00056255">
      <w:pPr>
        <w:spacing w:before="120" w:after="120" w:line="240" w:lineRule="auto"/>
        <w:ind w:left="284"/>
      </w:pPr>
      <w:r>
        <w:t>The Regi</w:t>
      </w:r>
      <w:r w:rsidR="00F033D3">
        <w:t>stry acknowledges the importance of timely data to cancer screening and treatment services. In 201</w:t>
      </w:r>
      <w:r w:rsidR="00736B90">
        <w:t>7-</w:t>
      </w:r>
      <w:r w:rsidR="00F033D3">
        <w:t>8</w:t>
      </w:r>
      <w:r w:rsidR="000925D0">
        <w:t>,</w:t>
      </w:r>
      <w:r w:rsidR="00F033D3">
        <w:t xml:space="preserve"> an external </w:t>
      </w:r>
      <w:proofErr w:type="spellStart"/>
      <w:r w:rsidR="00736B90">
        <w:t>organisation</w:t>
      </w:r>
      <w:proofErr w:type="spellEnd"/>
      <w:r w:rsidR="00736B90">
        <w:t xml:space="preserve"> review</w:t>
      </w:r>
      <w:r w:rsidR="00F033D3">
        <w:t xml:space="preserve"> was </w:t>
      </w:r>
      <w:r w:rsidR="00B43F4C">
        <w:t>completed</w:t>
      </w:r>
      <w:r w:rsidR="00F033D3">
        <w:t xml:space="preserve"> </w:t>
      </w:r>
      <w:r w:rsidR="000925D0">
        <w:t>w</w:t>
      </w:r>
      <w:r w:rsidR="00F033D3">
        <w:t xml:space="preserve">hich highlighted the </w:t>
      </w:r>
      <w:r w:rsidR="00C6183F">
        <w:t>need for additional Cancer Data Registrars (CDRs)</w:t>
      </w:r>
      <w:r w:rsidR="006F07A1">
        <w:t xml:space="preserve"> as well as CDR supervisors and increased capacity for data manag</w:t>
      </w:r>
      <w:r w:rsidR="00014B5E">
        <w:t>eme</w:t>
      </w:r>
      <w:r w:rsidR="006F07A1">
        <w:t>n</w:t>
      </w:r>
      <w:r w:rsidR="00014B5E">
        <w:t>t</w:t>
      </w:r>
      <w:r w:rsidR="006F07A1">
        <w:t xml:space="preserve"> int</w:t>
      </w:r>
      <w:r w:rsidR="00014B5E">
        <w:t>elligence.</w:t>
      </w:r>
      <w:r w:rsidR="00F033D3">
        <w:t xml:space="preserve"> </w:t>
      </w:r>
      <w:r w:rsidR="00771682">
        <w:t>The Registr</w:t>
      </w:r>
      <w:r w:rsidR="002762DC">
        <w:t xml:space="preserve">y intends to develop a data architecture system which will be phased in over the </w:t>
      </w:r>
      <w:r w:rsidR="00A9288C">
        <w:t>next t</w:t>
      </w:r>
      <w:r w:rsidR="007F711F">
        <w:t>wo years</w:t>
      </w:r>
      <w:r w:rsidR="009C0E2B">
        <w:t xml:space="preserve">. Over the </w:t>
      </w:r>
      <w:r w:rsidR="007D0C84">
        <w:t xml:space="preserve">course of </w:t>
      </w:r>
      <w:r w:rsidR="007B182C">
        <w:t xml:space="preserve">the </w:t>
      </w:r>
      <w:r w:rsidR="008949F8">
        <w:t xml:space="preserve">next year, it is hoped to employ three CDR supervisors and </w:t>
      </w:r>
      <w:r w:rsidR="000F0F52">
        <w:t>two</w:t>
      </w:r>
      <w:r w:rsidR="008949F8">
        <w:t xml:space="preserve"> additional </w:t>
      </w:r>
      <w:r w:rsidR="000F0F52">
        <w:t>E</w:t>
      </w:r>
      <w:r w:rsidR="008949F8">
        <w:t xml:space="preserve">lectronic </w:t>
      </w:r>
      <w:proofErr w:type="spellStart"/>
      <w:r w:rsidR="008949F8">
        <w:t>CDRs</w:t>
      </w:r>
      <w:r w:rsidR="00CB2012">
        <w:t>.</w:t>
      </w:r>
      <w:proofErr w:type="spellEnd"/>
      <w:r w:rsidR="00CB2012">
        <w:t xml:space="preserve"> An </w:t>
      </w:r>
      <w:r w:rsidR="00306D1F">
        <w:t xml:space="preserve">Electronic Data </w:t>
      </w:r>
      <w:r w:rsidR="0033741B">
        <w:t>Use Regi</w:t>
      </w:r>
      <w:r w:rsidR="005D2B79">
        <w:t xml:space="preserve">ster will be utilized to improve access and track progress </w:t>
      </w:r>
      <w:r w:rsidR="00791831">
        <w:t xml:space="preserve">of the </w:t>
      </w:r>
      <w:r w:rsidR="00FC4C14">
        <w:t>Regist</w:t>
      </w:r>
      <w:r w:rsidR="00FC18A5">
        <w:t>ry</w:t>
      </w:r>
      <w:r w:rsidR="004628CF">
        <w:t>’</w:t>
      </w:r>
      <w:r w:rsidR="009D5645">
        <w:t>s electronic data</w:t>
      </w:r>
      <w:r w:rsidR="00913EBC">
        <w:t>.</w:t>
      </w:r>
      <w:r w:rsidR="006B2353">
        <w:t xml:space="preserve"> </w:t>
      </w:r>
    </w:p>
    <w:p w:rsidR="00056255" w:rsidRDefault="00122E78" w:rsidP="00F202DE">
      <w:pPr>
        <w:spacing w:before="120" w:after="120" w:line="240" w:lineRule="auto"/>
        <w:ind w:left="284"/>
      </w:pPr>
      <w:r>
        <w:t>Dr</w:t>
      </w:r>
      <w:r w:rsidR="00927C1C">
        <w:t>.</w:t>
      </w:r>
      <w:r>
        <w:t xml:space="preserve"> Gavin extended an invitation to Registry staff</w:t>
      </w:r>
      <w:r w:rsidR="009057AA">
        <w:t xml:space="preserve"> to visit t</w:t>
      </w:r>
      <w:r w:rsidR="00CF7A0B">
        <w:t xml:space="preserve">he </w:t>
      </w:r>
      <w:r w:rsidR="00761C04">
        <w:t xml:space="preserve">Northern Ireland Cancer </w:t>
      </w:r>
      <w:r w:rsidR="008C2C1C">
        <w:t>Regi</w:t>
      </w:r>
      <w:r w:rsidR="00DB1D22">
        <w:t>stry to view ho</w:t>
      </w:r>
      <w:r w:rsidR="004B15B1">
        <w:t>w electronic data is processed</w:t>
      </w:r>
      <w:r w:rsidR="00C7787F">
        <w:t xml:space="preserve"> there. Dr</w:t>
      </w:r>
      <w:r w:rsidR="00927C1C">
        <w:t xml:space="preserve">. </w:t>
      </w:r>
      <w:r w:rsidR="00C7787F">
        <w:t>Coffey was delighted to accept this invitation on beh</w:t>
      </w:r>
      <w:r w:rsidR="008B2BD8">
        <w:t>alf of the</w:t>
      </w:r>
      <w:r w:rsidR="004B15B1">
        <w:t xml:space="preserve"> Registry. </w:t>
      </w:r>
      <w:r w:rsidR="00DB1D22">
        <w:t xml:space="preserve"> </w:t>
      </w:r>
    </w:p>
    <w:p w:rsidR="00F202DE" w:rsidRDefault="00F202DE" w:rsidP="00F202DE">
      <w:pPr>
        <w:spacing w:before="120" w:after="120" w:line="240" w:lineRule="auto"/>
        <w:ind w:left="284"/>
      </w:pPr>
    </w:p>
    <w:p w:rsidR="00CE6004" w:rsidRDefault="00CE6004" w:rsidP="00056255">
      <w:pPr>
        <w:spacing w:before="120" w:after="120" w:line="240" w:lineRule="auto"/>
        <w:ind w:left="284"/>
      </w:pPr>
      <w:r w:rsidRPr="000F0F52">
        <w:rPr>
          <w:b/>
        </w:rPr>
        <w:t>Report Recommendation No 38</w:t>
      </w:r>
    </w:p>
    <w:p w:rsidR="00BE5632" w:rsidRDefault="00CE6004" w:rsidP="00056255">
      <w:pPr>
        <w:spacing w:before="120" w:after="120" w:line="240" w:lineRule="auto"/>
        <w:ind w:left="284"/>
      </w:pPr>
      <w:r>
        <w:t xml:space="preserve">The review of data definitions is an important recommendation that could </w:t>
      </w:r>
      <w:r w:rsidR="000220F6">
        <w:t xml:space="preserve">and should </w:t>
      </w:r>
      <w:r>
        <w:t xml:space="preserve">be </w:t>
      </w:r>
      <w:r w:rsidR="001F1ECF">
        <w:t>fully implemented within a National Screening Registry</w:t>
      </w:r>
      <w:r w:rsidR="003C5EF8">
        <w:t>. This would apply</w:t>
      </w:r>
      <w:r w:rsidR="00B83F98">
        <w:t xml:space="preserve"> </w:t>
      </w:r>
      <w:r w:rsidR="000220F6">
        <w:t xml:space="preserve">for all current and future screening </w:t>
      </w:r>
      <w:proofErr w:type="spellStart"/>
      <w:r w:rsidR="000220F6">
        <w:t>progr</w:t>
      </w:r>
      <w:r w:rsidR="000E7AB2">
        <w:t>am</w:t>
      </w:r>
      <w:r w:rsidR="003C5EF8">
        <w:t>me</w:t>
      </w:r>
      <w:r w:rsidR="000E7AB2">
        <w:t>s</w:t>
      </w:r>
      <w:proofErr w:type="spellEnd"/>
      <w:r w:rsidR="000E7AB2">
        <w:t xml:space="preserve"> not just </w:t>
      </w:r>
      <w:proofErr w:type="spellStart"/>
      <w:r w:rsidR="000E7AB2">
        <w:t>C</w:t>
      </w:r>
      <w:r w:rsidR="00166813">
        <w:t>ervicalCheck</w:t>
      </w:r>
      <w:proofErr w:type="spellEnd"/>
      <w:r w:rsidR="00166813">
        <w:t>.</w:t>
      </w:r>
      <w:r w:rsidR="001F1ECF">
        <w:t xml:space="preserve"> </w:t>
      </w:r>
      <w:r w:rsidR="00056255">
        <w:t xml:space="preserve"> </w:t>
      </w:r>
      <w:r w:rsidR="00F60527">
        <w:t>Minimum datasets</w:t>
      </w:r>
      <w:r w:rsidR="003C5EF8">
        <w:t>,</w:t>
      </w:r>
      <w:r w:rsidR="00F60527">
        <w:t xml:space="preserve"> which will include clear documented definitions</w:t>
      </w:r>
      <w:r w:rsidR="003C5EF8">
        <w:t>,</w:t>
      </w:r>
      <w:r w:rsidR="00F60527">
        <w:t xml:space="preserve"> are currently being finalized. The current cancer registration system will be expanded to include fields for the screening history of all registered patients with cancer screening history</w:t>
      </w:r>
      <w:r w:rsidR="00FF0FE4">
        <w:t xml:space="preserve">. The Registry will work with the </w:t>
      </w:r>
      <w:r w:rsidR="00B761B6">
        <w:t xml:space="preserve">HSE and the </w:t>
      </w:r>
      <w:r w:rsidR="006F7558">
        <w:t xml:space="preserve">National Screening Service </w:t>
      </w:r>
      <w:r w:rsidR="005D7965">
        <w:t xml:space="preserve">(NSS) </w:t>
      </w:r>
      <w:r w:rsidR="006F7558">
        <w:t xml:space="preserve">to ensure that all </w:t>
      </w:r>
      <w:proofErr w:type="spellStart"/>
      <w:r w:rsidR="006F7558">
        <w:t>organisations</w:t>
      </w:r>
      <w:proofErr w:type="spellEnd"/>
      <w:r w:rsidR="006F7558">
        <w:t xml:space="preserve"> use agreed screening-related variable definitions.</w:t>
      </w:r>
      <w:r w:rsidR="00F60527">
        <w:t xml:space="preserve"> </w:t>
      </w:r>
    </w:p>
    <w:p w:rsidR="00CE6004" w:rsidRDefault="00CE6004" w:rsidP="00056255">
      <w:pPr>
        <w:spacing w:before="120" w:after="120" w:line="240" w:lineRule="auto"/>
        <w:ind w:left="284"/>
      </w:pPr>
    </w:p>
    <w:p w:rsidR="00CE6004" w:rsidRDefault="00F41E1D" w:rsidP="00056255">
      <w:pPr>
        <w:spacing w:before="120" w:after="120" w:line="240" w:lineRule="auto"/>
        <w:ind w:left="284"/>
      </w:pPr>
      <w:r w:rsidRPr="00A52CD2">
        <w:rPr>
          <w:b/>
        </w:rPr>
        <w:t>Report Recommendation No 39</w:t>
      </w:r>
    </w:p>
    <w:p w:rsidR="00235337" w:rsidRDefault="005B4BF1" w:rsidP="00056255">
      <w:pPr>
        <w:spacing w:before="120" w:after="120" w:line="240" w:lineRule="auto"/>
        <w:ind w:left="284"/>
      </w:pPr>
      <w:r>
        <w:t xml:space="preserve">The duplication of information by the </w:t>
      </w:r>
      <w:r w:rsidR="005D7965">
        <w:t xml:space="preserve">Registry and </w:t>
      </w:r>
      <w:proofErr w:type="spellStart"/>
      <w:r w:rsidR="005D7965">
        <w:t>CervicalCheck</w:t>
      </w:r>
      <w:proofErr w:type="spellEnd"/>
      <w:r w:rsidR="005D7965">
        <w:t xml:space="preserve"> s</w:t>
      </w:r>
      <w:r>
        <w:t xml:space="preserve">hould be eliminated with the two way data sharing agreements and MOUs which will ensure proper data sharing </w:t>
      </w:r>
      <w:r w:rsidR="00D251B5">
        <w:t xml:space="preserve">between both </w:t>
      </w:r>
      <w:proofErr w:type="spellStart"/>
      <w:r w:rsidR="00D251B5">
        <w:t>organisations</w:t>
      </w:r>
      <w:proofErr w:type="spellEnd"/>
      <w:r w:rsidR="00D251B5">
        <w:t xml:space="preserve"> in the near term. The Registry proposes the establishment of a National Screening Registry as a longer term solution.</w:t>
      </w:r>
      <w:r w:rsidR="000A7B24" w:rsidRPr="000A7B24">
        <w:t xml:space="preserve"> </w:t>
      </w:r>
      <w:r w:rsidR="000A7B24">
        <w:t>The Board recommended the establishment of a working group with senior Registr</w:t>
      </w:r>
      <w:r w:rsidR="00BC3FB0">
        <w:t>y and NSS staff to progress the</w:t>
      </w:r>
      <w:r w:rsidR="000A7B24">
        <w:t xml:space="preserve"> issue </w:t>
      </w:r>
      <w:r w:rsidR="00BC3FB0">
        <w:t xml:space="preserve">of duplication </w:t>
      </w:r>
      <w:r w:rsidR="000A7B24">
        <w:t xml:space="preserve">in the short term. </w:t>
      </w:r>
    </w:p>
    <w:p w:rsidR="00F14666" w:rsidRDefault="00F14666" w:rsidP="00056255">
      <w:pPr>
        <w:spacing w:before="120" w:after="120" w:line="240" w:lineRule="auto"/>
        <w:ind w:left="284"/>
      </w:pPr>
    </w:p>
    <w:p w:rsidR="00235337" w:rsidRDefault="00235337" w:rsidP="00056255">
      <w:pPr>
        <w:spacing w:before="120" w:after="120" w:line="240" w:lineRule="auto"/>
        <w:ind w:left="284"/>
      </w:pPr>
      <w:r w:rsidRPr="00A52CD2">
        <w:rPr>
          <w:b/>
        </w:rPr>
        <w:t>Report Recommendation No 40</w:t>
      </w:r>
    </w:p>
    <w:p w:rsidR="009B4C0F" w:rsidRDefault="007F72DA" w:rsidP="00056255">
      <w:pPr>
        <w:spacing w:before="120" w:after="120" w:line="240" w:lineRule="auto"/>
        <w:ind w:left="284"/>
      </w:pPr>
      <w:r>
        <w:t>The composition of the Board was discussed as the</w:t>
      </w:r>
      <w:r w:rsidR="00F24CA6">
        <w:t>re are currently two va</w:t>
      </w:r>
      <w:r>
        <w:t>cancies to be filled. These can be used to ensure more robust governance in the areas of QA, data sharing and patient</w:t>
      </w:r>
      <w:r w:rsidR="005D7965">
        <w:t xml:space="preserve"> </w:t>
      </w:r>
      <w:r w:rsidR="00A82E0B">
        <w:t>representation</w:t>
      </w:r>
      <w:r w:rsidR="005D7965">
        <w:t>.</w:t>
      </w:r>
      <w:r>
        <w:t xml:space="preserve"> </w:t>
      </w:r>
      <w:r w:rsidR="00D251B5">
        <w:t xml:space="preserve"> </w:t>
      </w:r>
      <w:r w:rsidR="000A7B24">
        <w:t xml:space="preserve">The Board </w:t>
      </w:r>
      <w:r w:rsidR="007A6917">
        <w:t>may reque</w:t>
      </w:r>
      <w:r w:rsidR="000C11BD">
        <w:t xml:space="preserve">st that two more non-executive </w:t>
      </w:r>
      <w:r w:rsidR="00F14666">
        <w:t xml:space="preserve">directors be added to the current total of 7. The possibility of inviting experts from Europe to join the Board was </w:t>
      </w:r>
      <w:r w:rsidR="00A604C1">
        <w:t>discussed</w:t>
      </w:r>
      <w:r w:rsidR="00A82E0B">
        <w:t xml:space="preserve"> as an option</w:t>
      </w:r>
      <w:r w:rsidR="00A604C1">
        <w:t>.</w:t>
      </w:r>
    </w:p>
    <w:p w:rsidR="00A604C1" w:rsidRDefault="00A604C1" w:rsidP="00056255">
      <w:pPr>
        <w:spacing w:before="120" w:after="120" w:line="240" w:lineRule="auto"/>
        <w:ind w:left="284"/>
      </w:pPr>
    </w:p>
    <w:p w:rsidR="00A604C1" w:rsidRDefault="00A604C1" w:rsidP="00056255">
      <w:pPr>
        <w:spacing w:before="120" w:after="120" w:line="240" w:lineRule="auto"/>
        <w:ind w:left="284"/>
      </w:pPr>
      <w:r w:rsidRPr="008F38B1">
        <w:rPr>
          <w:b/>
        </w:rPr>
        <w:t>Report Recommendation No 41</w:t>
      </w:r>
    </w:p>
    <w:p w:rsidR="00A604C1" w:rsidRDefault="00A604C1" w:rsidP="00056255">
      <w:pPr>
        <w:spacing w:before="120" w:after="120" w:line="240" w:lineRule="auto"/>
        <w:ind w:left="284"/>
      </w:pPr>
      <w:r>
        <w:t xml:space="preserve">An oversight </w:t>
      </w:r>
      <w:r w:rsidR="00017E52">
        <w:t xml:space="preserve">agreement </w:t>
      </w:r>
      <w:r w:rsidR="0049392C">
        <w:t xml:space="preserve">is currently </w:t>
      </w:r>
      <w:r w:rsidR="004B008C">
        <w:t xml:space="preserve">being drafted </w:t>
      </w:r>
      <w:r w:rsidR="007D007A">
        <w:t>betw</w:t>
      </w:r>
      <w:r w:rsidR="0049392C">
        <w:t>een the</w:t>
      </w:r>
      <w:r w:rsidR="004B008C">
        <w:t xml:space="preserve"> Department of Health and the Board. </w:t>
      </w:r>
      <w:r w:rsidR="00BB6672">
        <w:t xml:space="preserve">This agreement will incorporate the </w:t>
      </w:r>
      <w:r w:rsidR="00566DAD">
        <w:t>role of the Regist</w:t>
      </w:r>
      <w:r w:rsidR="00D9396D">
        <w:t>ry within the cancer screening process.</w:t>
      </w:r>
    </w:p>
    <w:p w:rsidR="003543BF" w:rsidRDefault="003543BF" w:rsidP="00056255">
      <w:pPr>
        <w:spacing w:before="120" w:after="120" w:line="240" w:lineRule="auto"/>
        <w:ind w:left="284"/>
      </w:pPr>
    </w:p>
    <w:p w:rsidR="003543BF" w:rsidRDefault="003543BF" w:rsidP="00056255">
      <w:pPr>
        <w:spacing w:before="120" w:after="120" w:line="240" w:lineRule="auto"/>
        <w:ind w:left="284"/>
      </w:pPr>
      <w:r w:rsidRPr="00171556">
        <w:rPr>
          <w:b/>
        </w:rPr>
        <w:lastRenderedPageBreak/>
        <w:t>Report Recommendation No 42</w:t>
      </w:r>
    </w:p>
    <w:p w:rsidR="003543BF" w:rsidRDefault="00FD78F2" w:rsidP="00056255">
      <w:pPr>
        <w:spacing w:before="120" w:after="120" w:line="240" w:lineRule="auto"/>
        <w:ind w:left="284"/>
      </w:pPr>
      <w:r>
        <w:t xml:space="preserve">The Registry </w:t>
      </w:r>
      <w:r w:rsidR="00811201">
        <w:t xml:space="preserve">will work with the </w:t>
      </w:r>
      <w:r w:rsidR="00E52D78">
        <w:t xml:space="preserve">Department of Health </w:t>
      </w:r>
      <w:r w:rsidR="00A37A25">
        <w:t>to develop a formal framework and funding for an annu</w:t>
      </w:r>
      <w:r w:rsidR="00072A4C">
        <w:t>al peer review process.</w:t>
      </w:r>
    </w:p>
    <w:p w:rsidR="00D805A0" w:rsidRDefault="00D805A0" w:rsidP="00056255">
      <w:pPr>
        <w:spacing w:before="120" w:after="120" w:line="240" w:lineRule="auto"/>
        <w:ind w:left="284"/>
      </w:pPr>
    </w:p>
    <w:p w:rsidR="00D805A0" w:rsidRDefault="00D805A0" w:rsidP="00056255">
      <w:pPr>
        <w:spacing w:before="120" w:after="120" w:line="240" w:lineRule="auto"/>
        <w:ind w:left="284"/>
      </w:pPr>
      <w:r w:rsidRPr="00171556">
        <w:rPr>
          <w:b/>
        </w:rPr>
        <w:t>Report Recommendation No 43</w:t>
      </w:r>
    </w:p>
    <w:p w:rsidR="002E7705" w:rsidRDefault="00724A7C" w:rsidP="00056255">
      <w:pPr>
        <w:spacing w:before="120" w:after="120" w:line="240" w:lineRule="auto"/>
        <w:ind w:left="284"/>
      </w:pPr>
      <w:r>
        <w:t>The Registry is planning to undertake a stakeholder survey before the end of the year</w:t>
      </w:r>
      <w:r w:rsidR="00900A10">
        <w:t>, in addition to forming patient and clinical advisory groups as soon as possible thereafter. This will incorporate patient, external clinical and public health expertise.</w:t>
      </w:r>
    </w:p>
    <w:p w:rsidR="002E7705" w:rsidRDefault="002E7705" w:rsidP="00056255">
      <w:pPr>
        <w:spacing w:before="120" w:after="120" w:line="240" w:lineRule="auto"/>
        <w:ind w:left="284"/>
      </w:pPr>
    </w:p>
    <w:p w:rsidR="00CE6004" w:rsidRDefault="002E7705" w:rsidP="00056255">
      <w:pPr>
        <w:spacing w:before="120" w:after="120" w:line="240" w:lineRule="auto"/>
        <w:ind w:left="284"/>
      </w:pPr>
      <w:r w:rsidRPr="00290D98">
        <w:rPr>
          <w:b/>
        </w:rPr>
        <w:t>Report Recommendation No 44</w:t>
      </w:r>
      <w:r w:rsidR="00900A10">
        <w:t xml:space="preserve"> </w:t>
      </w:r>
    </w:p>
    <w:p w:rsidR="00D95EE2" w:rsidRDefault="005B0674" w:rsidP="00CA6BC4">
      <w:pPr>
        <w:spacing w:before="120" w:after="120" w:line="240" w:lineRule="auto"/>
        <w:ind w:left="284" w:firstLine="16"/>
      </w:pPr>
      <w:r>
        <w:t>The Registry is actively working to</w:t>
      </w:r>
      <w:r w:rsidR="00E77B6D">
        <w:t xml:space="preserve">wards the assessment of the quality </w:t>
      </w:r>
      <w:r w:rsidR="008525F3">
        <w:t>of</w:t>
      </w:r>
      <w:r w:rsidR="00833A88">
        <w:t xml:space="preserve"> cancer services via closer ties with th</w:t>
      </w:r>
      <w:r w:rsidR="000D55DF">
        <w:t>e</w:t>
      </w:r>
      <w:r w:rsidR="00C5473D">
        <w:t xml:space="preserve"> </w:t>
      </w:r>
      <w:r w:rsidR="00A82E0B">
        <w:t xml:space="preserve">HSE (including </w:t>
      </w:r>
      <w:r w:rsidR="00A75FD3">
        <w:t>the National Cancer Co</w:t>
      </w:r>
      <w:r w:rsidR="00A82E0B">
        <w:t xml:space="preserve">ntrol Program and </w:t>
      </w:r>
      <w:r w:rsidR="00C96160">
        <w:t xml:space="preserve">the </w:t>
      </w:r>
      <w:r w:rsidR="00BB1EA4">
        <w:t>National Screening Service</w:t>
      </w:r>
      <w:r w:rsidR="00A82E0B">
        <w:t>) and</w:t>
      </w:r>
      <w:r w:rsidR="00BB1EA4">
        <w:t xml:space="preserve"> </w:t>
      </w:r>
      <w:r w:rsidR="000E746B">
        <w:t xml:space="preserve">the </w:t>
      </w:r>
      <w:r w:rsidR="00CA4D32">
        <w:t>Department of Health</w:t>
      </w:r>
      <w:r w:rsidR="00A07354">
        <w:t xml:space="preserve">, regular hospital reporting, </w:t>
      </w:r>
      <w:r w:rsidR="00A82E0B">
        <w:t xml:space="preserve">a </w:t>
      </w:r>
      <w:r w:rsidR="00A07354">
        <w:t>stakeholder sur</w:t>
      </w:r>
      <w:r w:rsidR="00972771">
        <w:t>vey, implementation of patient/clinical advisory</w:t>
      </w:r>
      <w:r w:rsidR="0008551C">
        <w:t xml:space="preserve"> committ</w:t>
      </w:r>
      <w:r w:rsidR="006F1505">
        <w:t xml:space="preserve">ees and </w:t>
      </w:r>
      <w:r w:rsidR="00D05620">
        <w:t>i</w:t>
      </w:r>
      <w:r w:rsidR="00850CCB">
        <w:t xml:space="preserve">ncreased access to Registry data. A National Screening Registry would </w:t>
      </w:r>
      <w:r w:rsidR="00A82E0B">
        <w:t>facilitate involvement of</w:t>
      </w:r>
      <w:r w:rsidR="00856BAD">
        <w:t xml:space="preserve"> the NCRI in the assessment and quality of cancer services.</w:t>
      </w:r>
      <w:r w:rsidR="006F5B07">
        <w:t xml:space="preserve"> This is f</w:t>
      </w:r>
      <w:r w:rsidR="003D423E">
        <w:t>irmly within the re</w:t>
      </w:r>
      <w:r w:rsidR="00CA6BC4">
        <w:t xml:space="preserve">mit of the Registry’s establishment order 1991 whereby one of </w:t>
      </w:r>
      <w:r w:rsidR="00C30FB0">
        <w:t>it</w:t>
      </w:r>
      <w:r w:rsidR="0042233B">
        <w:t>s</w:t>
      </w:r>
      <w:r w:rsidR="00CA6BC4">
        <w:t xml:space="preserve"> functions is “To promote and facilitate the use of the data thus collected </w:t>
      </w:r>
      <w:r w:rsidR="00F0200D">
        <w:t xml:space="preserve">in approved research and in the </w:t>
      </w:r>
      <w:r w:rsidR="00955AD8">
        <w:t>planning and management of services”</w:t>
      </w:r>
      <w:r w:rsidR="00F65D26">
        <w:t>.</w:t>
      </w:r>
      <w:r w:rsidR="00CA6BC4">
        <w:t xml:space="preserve"> </w:t>
      </w:r>
    </w:p>
    <w:p w:rsidR="00F02F53" w:rsidRDefault="00F02F53" w:rsidP="00CA6BC4">
      <w:pPr>
        <w:spacing w:before="120" w:after="120" w:line="240" w:lineRule="auto"/>
        <w:ind w:left="284" w:firstLine="16"/>
      </w:pPr>
    </w:p>
    <w:p w:rsidR="006A1DA0" w:rsidRPr="00A82E0B" w:rsidRDefault="00F02F53" w:rsidP="00A82E0B">
      <w:pPr>
        <w:pStyle w:val="ListParagraph"/>
        <w:numPr>
          <w:ilvl w:val="0"/>
          <w:numId w:val="10"/>
        </w:numPr>
        <w:spacing w:before="120" w:after="120" w:line="240" w:lineRule="auto"/>
        <w:rPr>
          <w:b/>
          <w:i/>
        </w:rPr>
      </w:pPr>
      <w:r w:rsidRPr="006A1DA0">
        <w:rPr>
          <w:b/>
          <w:i/>
        </w:rPr>
        <w:t>St</w:t>
      </w:r>
      <w:r w:rsidR="006A1DA0" w:rsidRPr="006A1DA0">
        <w:rPr>
          <w:b/>
          <w:i/>
        </w:rPr>
        <w:t xml:space="preserve">rategy and </w:t>
      </w:r>
      <w:proofErr w:type="spellStart"/>
      <w:r w:rsidR="006A1DA0" w:rsidRPr="006A1DA0">
        <w:rPr>
          <w:b/>
          <w:i/>
        </w:rPr>
        <w:t>Organisation</w:t>
      </w:r>
      <w:proofErr w:type="spellEnd"/>
      <w:r w:rsidR="006A1DA0" w:rsidRPr="006A1DA0">
        <w:rPr>
          <w:b/>
          <w:i/>
        </w:rPr>
        <w:t xml:space="preserve"> Review</w:t>
      </w:r>
    </w:p>
    <w:p w:rsidR="006A1DA0" w:rsidRPr="00C24AA7" w:rsidRDefault="00927C1C" w:rsidP="006A1DA0">
      <w:pPr>
        <w:spacing w:before="120" w:after="120" w:line="240" w:lineRule="auto"/>
        <w:ind w:left="360"/>
        <w:rPr>
          <w:i/>
        </w:rPr>
      </w:pPr>
      <w:r>
        <w:t>Mr.</w:t>
      </w:r>
      <w:r w:rsidR="006A1DA0">
        <w:t xml:space="preserve"> </w:t>
      </w:r>
      <w:r w:rsidR="00CA34CA">
        <w:t>Hugh Sullivan</w:t>
      </w:r>
      <w:r w:rsidR="006A1DA0">
        <w:t xml:space="preserve"> of Crowe joined the </w:t>
      </w:r>
      <w:r w:rsidR="00C24AA7">
        <w:t xml:space="preserve">meeting to report on Strategy development and the implementation of the </w:t>
      </w:r>
      <w:proofErr w:type="spellStart"/>
      <w:r w:rsidR="00C24AA7" w:rsidRPr="00C24AA7">
        <w:t>Organisation</w:t>
      </w:r>
      <w:proofErr w:type="spellEnd"/>
      <w:r w:rsidR="00C24AA7" w:rsidRPr="00C24AA7">
        <w:t xml:space="preserve"> </w:t>
      </w:r>
      <w:r w:rsidR="00C24AA7">
        <w:t>Review.</w:t>
      </w:r>
    </w:p>
    <w:p w:rsidR="006A1DA0" w:rsidRPr="002E44CC" w:rsidRDefault="006A1DA0" w:rsidP="006A1DA0">
      <w:pPr>
        <w:pStyle w:val="ListParagraph"/>
        <w:spacing w:before="120" w:after="120" w:line="240" w:lineRule="auto"/>
      </w:pPr>
    </w:p>
    <w:p w:rsidR="00B4622E" w:rsidRPr="00BE5632" w:rsidRDefault="00BE5632" w:rsidP="0093325F">
      <w:pPr>
        <w:pStyle w:val="ListParagraph"/>
        <w:numPr>
          <w:ilvl w:val="0"/>
          <w:numId w:val="10"/>
        </w:numPr>
        <w:spacing w:before="120" w:after="120" w:line="240" w:lineRule="auto"/>
        <w:rPr>
          <w:rFonts w:eastAsia="Times New Roman" w:cs="Times New Roman"/>
          <w:b/>
          <w:i/>
          <w:color w:val="000000" w:themeColor="text1"/>
        </w:rPr>
      </w:pPr>
      <w:r w:rsidRPr="00BE5632">
        <w:rPr>
          <w:rFonts w:eastAsia="Times New Roman" w:cs="Times New Roman"/>
          <w:b/>
          <w:i/>
          <w:color w:val="000000" w:themeColor="text1"/>
        </w:rPr>
        <w:t>Date and time of next meeting</w:t>
      </w:r>
    </w:p>
    <w:p w:rsidR="00CA6BC4" w:rsidRDefault="00B4622E" w:rsidP="00BE5632">
      <w:pPr>
        <w:spacing w:before="120" w:after="120" w:line="240" w:lineRule="auto"/>
        <w:ind w:left="360"/>
      </w:pPr>
      <w:r w:rsidRPr="008E2E7F">
        <w:rPr>
          <w:rFonts w:eastAsia="Times New Roman" w:cs="Times New Roman"/>
          <w:color w:val="000000" w:themeColor="text1"/>
          <w:lang w:val="en-IE"/>
        </w:rPr>
        <w:t xml:space="preserve">The next meeting </w:t>
      </w:r>
      <w:r w:rsidR="00BE5632">
        <w:rPr>
          <w:rFonts w:eastAsia="Times New Roman" w:cs="Times New Roman"/>
          <w:color w:val="000000" w:themeColor="text1"/>
          <w:lang w:val="en-IE"/>
        </w:rPr>
        <w:t xml:space="preserve">is </w:t>
      </w:r>
      <w:r w:rsidR="00217945">
        <w:rPr>
          <w:rFonts w:eastAsia="Times New Roman" w:cs="Times New Roman"/>
          <w:color w:val="000000" w:themeColor="text1"/>
          <w:lang w:val="en-IE"/>
        </w:rPr>
        <w:t xml:space="preserve">scheduled </w:t>
      </w:r>
      <w:r w:rsidR="00BE5632">
        <w:rPr>
          <w:rFonts w:eastAsia="Times New Roman" w:cs="Times New Roman"/>
          <w:color w:val="000000" w:themeColor="text1"/>
          <w:lang w:val="en-IE"/>
        </w:rPr>
        <w:t xml:space="preserve">for </w:t>
      </w:r>
      <w:r w:rsidR="0076249E">
        <w:rPr>
          <w:rFonts w:eastAsia="Times New Roman" w:cs="Times New Roman"/>
          <w:color w:val="000000" w:themeColor="text1"/>
          <w:lang w:val="en-IE"/>
        </w:rPr>
        <w:t>1</w:t>
      </w:r>
      <w:r w:rsidR="00BE5632">
        <w:rPr>
          <w:rFonts w:eastAsia="Times New Roman" w:cs="Times New Roman"/>
          <w:color w:val="000000" w:themeColor="text1"/>
          <w:lang w:val="en-IE"/>
        </w:rPr>
        <w:t xml:space="preserve">:30pm </w:t>
      </w:r>
      <w:r w:rsidR="0076249E">
        <w:rPr>
          <w:rFonts w:eastAsia="Times New Roman" w:cs="Times New Roman"/>
          <w:color w:val="000000" w:themeColor="text1"/>
          <w:lang w:val="en-IE"/>
        </w:rPr>
        <w:t>on 2</w:t>
      </w:r>
      <w:r w:rsidR="00BE5632">
        <w:rPr>
          <w:rFonts w:eastAsia="Times New Roman" w:cs="Times New Roman"/>
          <w:color w:val="000000" w:themeColor="text1"/>
          <w:lang w:val="en-IE"/>
        </w:rPr>
        <w:t>2</w:t>
      </w:r>
      <w:r w:rsidR="00BE5632" w:rsidRPr="00A82E0B">
        <w:rPr>
          <w:rFonts w:eastAsia="Times New Roman" w:cs="Times New Roman"/>
          <w:color w:val="000000" w:themeColor="text1"/>
          <w:vertAlign w:val="superscript"/>
          <w:lang w:val="en-IE"/>
        </w:rPr>
        <w:t>nd</w:t>
      </w:r>
      <w:r w:rsidR="0076249E">
        <w:rPr>
          <w:rFonts w:eastAsia="Times New Roman" w:cs="Times New Roman"/>
          <w:color w:val="000000" w:themeColor="text1"/>
          <w:lang w:val="en-IE"/>
        </w:rPr>
        <w:t xml:space="preserve"> </w:t>
      </w:r>
      <w:r w:rsidR="00BE5632">
        <w:rPr>
          <w:rFonts w:eastAsia="Times New Roman" w:cs="Times New Roman"/>
          <w:color w:val="000000" w:themeColor="text1"/>
          <w:lang w:val="en-IE"/>
        </w:rPr>
        <w:t>Nove</w:t>
      </w:r>
      <w:r w:rsidR="0076249E">
        <w:rPr>
          <w:rFonts w:eastAsia="Times New Roman" w:cs="Times New Roman"/>
          <w:color w:val="000000" w:themeColor="text1"/>
          <w:lang w:val="en-IE"/>
        </w:rPr>
        <w:t>mber.</w:t>
      </w:r>
      <w:r w:rsidR="00BE5632">
        <w:rPr>
          <w:rFonts w:eastAsia="Times New Roman" w:cs="Times New Roman"/>
          <w:color w:val="000000" w:themeColor="text1"/>
          <w:lang w:val="en-IE"/>
        </w:rPr>
        <w:t xml:space="preserve"> </w:t>
      </w:r>
      <w:r w:rsidR="00543A25">
        <w:rPr>
          <w:rFonts w:eastAsia="Times New Roman" w:cs="Times New Roman"/>
          <w:color w:val="000000" w:themeColor="text1"/>
          <w:lang w:val="en-IE"/>
        </w:rPr>
        <w:t xml:space="preserve">If Dr Scally has not revisited </w:t>
      </w:r>
      <w:r w:rsidR="00C638D9">
        <w:rPr>
          <w:rFonts w:eastAsia="Times New Roman" w:cs="Times New Roman"/>
          <w:color w:val="000000" w:themeColor="text1"/>
          <w:lang w:val="en-IE"/>
        </w:rPr>
        <w:t>th</w:t>
      </w:r>
      <w:r w:rsidR="006C4EF3">
        <w:rPr>
          <w:rFonts w:eastAsia="Times New Roman" w:cs="Times New Roman"/>
          <w:color w:val="000000" w:themeColor="text1"/>
          <w:lang w:val="en-IE"/>
        </w:rPr>
        <w:t xml:space="preserve">e </w:t>
      </w:r>
      <w:r w:rsidR="001E5ED9">
        <w:rPr>
          <w:rFonts w:eastAsia="Times New Roman" w:cs="Times New Roman"/>
          <w:color w:val="000000" w:themeColor="text1"/>
          <w:lang w:val="en-IE"/>
        </w:rPr>
        <w:t xml:space="preserve">Registry by </w:t>
      </w:r>
      <w:r w:rsidR="00960F2F">
        <w:rPr>
          <w:rFonts w:eastAsia="Times New Roman" w:cs="Times New Roman"/>
          <w:color w:val="000000" w:themeColor="text1"/>
          <w:lang w:val="en-IE"/>
        </w:rPr>
        <w:t>the</w:t>
      </w:r>
      <w:r w:rsidR="00212D23">
        <w:rPr>
          <w:rFonts w:eastAsia="Times New Roman" w:cs="Times New Roman"/>
          <w:color w:val="000000" w:themeColor="text1"/>
          <w:lang w:val="en-IE"/>
        </w:rPr>
        <w:t>n, the meetin</w:t>
      </w:r>
      <w:r w:rsidR="00B86236">
        <w:rPr>
          <w:rFonts w:eastAsia="Times New Roman" w:cs="Times New Roman"/>
          <w:color w:val="000000" w:themeColor="text1"/>
          <w:lang w:val="en-IE"/>
        </w:rPr>
        <w:t xml:space="preserve">g will be </w:t>
      </w:r>
      <w:r w:rsidR="002E78F2">
        <w:rPr>
          <w:rFonts w:eastAsia="Times New Roman" w:cs="Times New Roman"/>
          <w:color w:val="000000" w:themeColor="text1"/>
          <w:lang w:val="en-IE"/>
        </w:rPr>
        <w:t>postponed until aft</w:t>
      </w:r>
      <w:r w:rsidR="001772C6">
        <w:rPr>
          <w:rFonts w:eastAsia="Times New Roman" w:cs="Times New Roman"/>
          <w:color w:val="000000" w:themeColor="text1"/>
          <w:lang w:val="en-IE"/>
        </w:rPr>
        <w:t>er hi</w:t>
      </w:r>
      <w:r w:rsidR="00650289">
        <w:rPr>
          <w:rFonts w:eastAsia="Times New Roman" w:cs="Times New Roman"/>
          <w:color w:val="000000" w:themeColor="text1"/>
          <w:lang w:val="en-IE"/>
        </w:rPr>
        <w:t>s</w:t>
      </w:r>
      <w:r w:rsidR="00F02F53">
        <w:rPr>
          <w:rFonts w:eastAsia="Times New Roman" w:cs="Times New Roman"/>
          <w:color w:val="000000" w:themeColor="text1"/>
          <w:lang w:val="en-IE"/>
        </w:rPr>
        <w:t xml:space="preserve"> visit. </w:t>
      </w:r>
    </w:p>
    <w:p w:rsidR="00CA6BC4" w:rsidRDefault="00CA6BC4" w:rsidP="00CA6BC4"/>
    <w:p w:rsidR="003C1B14" w:rsidRPr="00CA6BC4" w:rsidRDefault="00CA6BC4" w:rsidP="00CA6BC4">
      <w:pPr>
        <w:tabs>
          <w:tab w:val="left" w:pos="3564"/>
        </w:tabs>
      </w:pPr>
      <w:r>
        <w:tab/>
        <w:t xml:space="preserve"> </w:t>
      </w:r>
    </w:p>
    <w:sectPr w:rsidR="003C1B14" w:rsidRPr="00CA6BC4" w:rsidSect="00040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C0" w:rsidRDefault="00F737C0" w:rsidP="00FC7743">
      <w:pPr>
        <w:spacing w:before="0" w:after="0" w:line="240" w:lineRule="auto"/>
      </w:pPr>
      <w:r>
        <w:separator/>
      </w:r>
    </w:p>
  </w:endnote>
  <w:endnote w:type="continuationSeparator" w:id="0">
    <w:p w:rsidR="00F737C0" w:rsidRDefault="00F737C0" w:rsidP="00FC77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C0" w:rsidRDefault="00F737C0" w:rsidP="00FC7743">
      <w:pPr>
        <w:spacing w:before="0" w:after="0" w:line="240" w:lineRule="auto"/>
      </w:pPr>
      <w:r>
        <w:separator/>
      </w:r>
    </w:p>
  </w:footnote>
  <w:footnote w:type="continuationSeparator" w:id="0">
    <w:p w:rsidR="00F737C0" w:rsidRDefault="00F737C0" w:rsidP="00FC77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43" w:rsidRDefault="00FC7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02D5"/>
    <w:multiLevelType w:val="hybridMultilevel"/>
    <w:tmpl w:val="A038FC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FEE"/>
    <w:multiLevelType w:val="hybridMultilevel"/>
    <w:tmpl w:val="A036BB6C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8E1"/>
    <w:multiLevelType w:val="hybridMultilevel"/>
    <w:tmpl w:val="0270BAF0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42B5"/>
    <w:multiLevelType w:val="hybridMultilevel"/>
    <w:tmpl w:val="2C94ACFC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2ADE"/>
    <w:multiLevelType w:val="hybridMultilevel"/>
    <w:tmpl w:val="56B60082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06C"/>
    <w:multiLevelType w:val="hybridMultilevel"/>
    <w:tmpl w:val="0B8447C0"/>
    <w:lvl w:ilvl="0" w:tplc="ABF20DC2">
      <w:start w:val="1"/>
      <w:numFmt w:val="decimal"/>
      <w:lvlText w:val="%1."/>
      <w:lvlJc w:val="left"/>
      <w:pPr>
        <w:ind w:left="717" w:hanging="360"/>
      </w:p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6D25E9A"/>
    <w:multiLevelType w:val="hybridMultilevel"/>
    <w:tmpl w:val="60145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67222"/>
    <w:multiLevelType w:val="hybridMultilevel"/>
    <w:tmpl w:val="4734F4AA"/>
    <w:lvl w:ilvl="0" w:tplc="2480CC7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37" w:hanging="360"/>
      </w:pPr>
    </w:lvl>
    <w:lvl w:ilvl="2" w:tplc="1809001B" w:tentative="1">
      <w:start w:val="1"/>
      <w:numFmt w:val="lowerRoman"/>
      <w:lvlText w:val="%3."/>
      <w:lvlJc w:val="right"/>
      <w:pPr>
        <w:ind w:left="2157" w:hanging="180"/>
      </w:pPr>
    </w:lvl>
    <w:lvl w:ilvl="3" w:tplc="1809000F" w:tentative="1">
      <w:start w:val="1"/>
      <w:numFmt w:val="decimal"/>
      <w:lvlText w:val="%4."/>
      <w:lvlJc w:val="left"/>
      <w:pPr>
        <w:ind w:left="2877" w:hanging="360"/>
      </w:pPr>
    </w:lvl>
    <w:lvl w:ilvl="4" w:tplc="18090019" w:tentative="1">
      <w:start w:val="1"/>
      <w:numFmt w:val="lowerLetter"/>
      <w:lvlText w:val="%5."/>
      <w:lvlJc w:val="left"/>
      <w:pPr>
        <w:ind w:left="3597" w:hanging="360"/>
      </w:pPr>
    </w:lvl>
    <w:lvl w:ilvl="5" w:tplc="1809001B" w:tentative="1">
      <w:start w:val="1"/>
      <w:numFmt w:val="lowerRoman"/>
      <w:lvlText w:val="%6."/>
      <w:lvlJc w:val="right"/>
      <w:pPr>
        <w:ind w:left="4317" w:hanging="180"/>
      </w:pPr>
    </w:lvl>
    <w:lvl w:ilvl="6" w:tplc="1809000F" w:tentative="1">
      <w:start w:val="1"/>
      <w:numFmt w:val="decimal"/>
      <w:lvlText w:val="%7."/>
      <w:lvlJc w:val="left"/>
      <w:pPr>
        <w:ind w:left="5037" w:hanging="360"/>
      </w:pPr>
    </w:lvl>
    <w:lvl w:ilvl="7" w:tplc="18090019" w:tentative="1">
      <w:start w:val="1"/>
      <w:numFmt w:val="lowerLetter"/>
      <w:lvlText w:val="%8."/>
      <w:lvlJc w:val="left"/>
      <w:pPr>
        <w:ind w:left="5757" w:hanging="360"/>
      </w:pPr>
    </w:lvl>
    <w:lvl w:ilvl="8" w:tplc="1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B32200D"/>
    <w:multiLevelType w:val="hybridMultilevel"/>
    <w:tmpl w:val="9DF8D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2C97"/>
    <w:multiLevelType w:val="hybridMultilevel"/>
    <w:tmpl w:val="DC0A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451F3"/>
    <w:multiLevelType w:val="hybridMultilevel"/>
    <w:tmpl w:val="351E4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2E"/>
    <w:rsid w:val="00010FB4"/>
    <w:rsid w:val="00014B5E"/>
    <w:rsid w:val="00017E52"/>
    <w:rsid w:val="00020229"/>
    <w:rsid w:val="000220F6"/>
    <w:rsid w:val="000277F8"/>
    <w:rsid w:val="000322B5"/>
    <w:rsid w:val="00032761"/>
    <w:rsid w:val="00032E6E"/>
    <w:rsid w:val="00036748"/>
    <w:rsid w:val="000400B4"/>
    <w:rsid w:val="00040C40"/>
    <w:rsid w:val="00056255"/>
    <w:rsid w:val="00065FE1"/>
    <w:rsid w:val="00067648"/>
    <w:rsid w:val="00071594"/>
    <w:rsid w:val="00072A4C"/>
    <w:rsid w:val="0008164A"/>
    <w:rsid w:val="0008551C"/>
    <w:rsid w:val="000856B4"/>
    <w:rsid w:val="00087A6C"/>
    <w:rsid w:val="00090EEF"/>
    <w:rsid w:val="0009196A"/>
    <w:rsid w:val="000925D0"/>
    <w:rsid w:val="00094B2F"/>
    <w:rsid w:val="000A7B24"/>
    <w:rsid w:val="000C11BD"/>
    <w:rsid w:val="000C45F4"/>
    <w:rsid w:val="000D55DF"/>
    <w:rsid w:val="000D5D39"/>
    <w:rsid w:val="000E746B"/>
    <w:rsid w:val="000E7AB2"/>
    <w:rsid w:val="000F0F52"/>
    <w:rsid w:val="000F4F9B"/>
    <w:rsid w:val="000F6906"/>
    <w:rsid w:val="000F70FF"/>
    <w:rsid w:val="000F76C0"/>
    <w:rsid w:val="00102D43"/>
    <w:rsid w:val="001031D3"/>
    <w:rsid w:val="001134FC"/>
    <w:rsid w:val="001135E0"/>
    <w:rsid w:val="00122E78"/>
    <w:rsid w:val="0012355F"/>
    <w:rsid w:val="001256B9"/>
    <w:rsid w:val="00132543"/>
    <w:rsid w:val="001353E4"/>
    <w:rsid w:val="00137A85"/>
    <w:rsid w:val="001436EB"/>
    <w:rsid w:val="00157267"/>
    <w:rsid w:val="001572FE"/>
    <w:rsid w:val="00163EFF"/>
    <w:rsid w:val="00166782"/>
    <w:rsid w:val="00166813"/>
    <w:rsid w:val="00166E9D"/>
    <w:rsid w:val="0016713A"/>
    <w:rsid w:val="00171556"/>
    <w:rsid w:val="001742D8"/>
    <w:rsid w:val="001772C6"/>
    <w:rsid w:val="0018759C"/>
    <w:rsid w:val="001A4D25"/>
    <w:rsid w:val="001B77F0"/>
    <w:rsid w:val="001C3B8A"/>
    <w:rsid w:val="001D2C49"/>
    <w:rsid w:val="001D3CB5"/>
    <w:rsid w:val="001D4639"/>
    <w:rsid w:val="001D5CB8"/>
    <w:rsid w:val="001D68EC"/>
    <w:rsid w:val="001D716F"/>
    <w:rsid w:val="001E10A5"/>
    <w:rsid w:val="001E1782"/>
    <w:rsid w:val="001E5ED9"/>
    <w:rsid w:val="001F0790"/>
    <w:rsid w:val="001F1ECF"/>
    <w:rsid w:val="001F32E3"/>
    <w:rsid w:val="001F3E93"/>
    <w:rsid w:val="00204778"/>
    <w:rsid w:val="00205AE5"/>
    <w:rsid w:val="00210F71"/>
    <w:rsid w:val="00212D23"/>
    <w:rsid w:val="00217945"/>
    <w:rsid w:val="002275C2"/>
    <w:rsid w:val="00235337"/>
    <w:rsid w:val="0023604A"/>
    <w:rsid w:val="00242D8B"/>
    <w:rsid w:val="00244809"/>
    <w:rsid w:val="00246593"/>
    <w:rsid w:val="00246C55"/>
    <w:rsid w:val="00251150"/>
    <w:rsid w:val="002527DF"/>
    <w:rsid w:val="00262F7D"/>
    <w:rsid w:val="00264F2D"/>
    <w:rsid w:val="0027077B"/>
    <w:rsid w:val="00273365"/>
    <w:rsid w:val="002762DC"/>
    <w:rsid w:val="00282E11"/>
    <w:rsid w:val="00283B8B"/>
    <w:rsid w:val="0028500E"/>
    <w:rsid w:val="00290D98"/>
    <w:rsid w:val="002A2E63"/>
    <w:rsid w:val="002A6F6D"/>
    <w:rsid w:val="002C43DE"/>
    <w:rsid w:val="002C5F5C"/>
    <w:rsid w:val="002D130E"/>
    <w:rsid w:val="002D5B0B"/>
    <w:rsid w:val="002D6169"/>
    <w:rsid w:val="002D7F36"/>
    <w:rsid w:val="002E26B4"/>
    <w:rsid w:val="002E28AA"/>
    <w:rsid w:val="002E44CC"/>
    <w:rsid w:val="002E7334"/>
    <w:rsid w:val="002E7705"/>
    <w:rsid w:val="002E78F2"/>
    <w:rsid w:val="002E7CC8"/>
    <w:rsid w:val="002F4197"/>
    <w:rsid w:val="00300BFE"/>
    <w:rsid w:val="00300E47"/>
    <w:rsid w:val="00306D1F"/>
    <w:rsid w:val="00311727"/>
    <w:rsid w:val="00312194"/>
    <w:rsid w:val="003205E6"/>
    <w:rsid w:val="003213EC"/>
    <w:rsid w:val="003254F5"/>
    <w:rsid w:val="003324F0"/>
    <w:rsid w:val="00332DCF"/>
    <w:rsid w:val="0033457A"/>
    <w:rsid w:val="0033741B"/>
    <w:rsid w:val="003434FF"/>
    <w:rsid w:val="0034416D"/>
    <w:rsid w:val="00347F5F"/>
    <w:rsid w:val="003543BF"/>
    <w:rsid w:val="003573B1"/>
    <w:rsid w:val="0036789F"/>
    <w:rsid w:val="00384675"/>
    <w:rsid w:val="0039079B"/>
    <w:rsid w:val="003974A0"/>
    <w:rsid w:val="003A1153"/>
    <w:rsid w:val="003A3151"/>
    <w:rsid w:val="003A60E4"/>
    <w:rsid w:val="003A7C76"/>
    <w:rsid w:val="003B1B60"/>
    <w:rsid w:val="003B7837"/>
    <w:rsid w:val="003C02D8"/>
    <w:rsid w:val="003C05B0"/>
    <w:rsid w:val="003C1B14"/>
    <w:rsid w:val="003C4A71"/>
    <w:rsid w:val="003C5758"/>
    <w:rsid w:val="003C5EF8"/>
    <w:rsid w:val="003C66DF"/>
    <w:rsid w:val="003D1282"/>
    <w:rsid w:val="003D423E"/>
    <w:rsid w:val="003D4CDA"/>
    <w:rsid w:val="003E1A41"/>
    <w:rsid w:val="003E3E43"/>
    <w:rsid w:val="003E4FD1"/>
    <w:rsid w:val="003E7E53"/>
    <w:rsid w:val="003F4967"/>
    <w:rsid w:val="003F4ABE"/>
    <w:rsid w:val="003F6932"/>
    <w:rsid w:val="00401652"/>
    <w:rsid w:val="0040477B"/>
    <w:rsid w:val="00407367"/>
    <w:rsid w:val="00410882"/>
    <w:rsid w:val="00421B88"/>
    <w:rsid w:val="0042233B"/>
    <w:rsid w:val="00436E34"/>
    <w:rsid w:val="00437C5B"/>
    <w:rsid w:val="00437EA6"/>
    <w:rsid w:val="0044114B"/>
    <w:rsid w:val="00444D4E"/>
    <w:rsid w:val="0044725E"/>
    <w:rsid w:val="00447B2F"/>
    <w:rsid w:val="00451959"/>
    <w:rsid w:val="004628CF"/>
    <w:rsid w:val="00465E29"/>
    <w:rsid w:val="00484A90"/>
    <w:rsid w:val="00486CF8"/>
    <w:rsid w:val="004878E5"/>
    <w:rsid w:val="00490953"/>
    <w:rsid w:val="00493557"/>
    <w:rsid w:val="0049392C"/>
    <w:rsid w:val="00495CA3"/>
    <w:rsid w:val="004A1AFD"/>
    <w:rsid w:val="004A52B0"/>
    <w:rsid w:val="004B008C"/>
    <w:rsid w:val="004B15B1"/>
    <w:rsid w:val="004B57DC"/>
    <w:rsid w:val="004C0C6B"/>
    <w:rsid w:val="004C23B5"/>
    <w:rsid w:val="004C6F0A"/>
    <w:rsid w:val="004C7DBC"/>
    <w:rsid w:val="004D3AE5"/>
    <w:rsid w:val="004E0D47"/>
    <w:rsid w:val="004E6E14"/>
    <w:rsid w:val="004F5F74"/>
    <w:rsid w:val="004F7B72"/>
    <w:rsid w:val="00502D09"/>
    <w:rsid w:val="00504ACB"/>
    <w:rsid w:val="00507FAA"/>
    <w:rsid w:val="00526096"/>
    <w:rsid w:val="005267C2"/>
    <w:rsid w:val="00526B8C"/>
    <w:rsid w:val="00526FDC"/>
    <w:rsid w:val="005403DA"/>
    <w:rsid w:val="00543A25"/>
    <w:rsid w:val="00553547"/>
    <w:rsid w:val="00566DAD"/>
    <w:rsid w:val="00567F2C"/>
    <w:rsid w:val="005940F3"/>
    <w:rsid w:val="005A6DDB"/>
    <w:rsid w:val="005B0674"/>
    <w:rsid w:val="005B2158"/>
    <w:rsid w:val="005B3970"/>
    <w:rsid w:val="005B4BF1"/>
    <w:rsid w:val="005C4470"/>
    <w:rsid w:val="005C5FB6"/>
    <w:rsid w:val="005D2B79"/>
    <w:rsid w:val="005D5032"/>
    <w:rsid w:val="005D74B6"/>
    <w:rsid w:val="005D75F4"/>
    <w:rsid w:val="005D7965"/>
    <w:rsid w:val="005E4E19"/>
    <w:rsid w:val="005E5BB5"/>
    <w:rsid w:val="005F40A0"/>
    <w:rsid w:val="005F52AF"/>
    <w:rsid w:val="005F6831"/>
    <w:rsid w:val="00600842"/>
    <w:rsid w:val="00605A24"/>
    <w:rsid w:val="00610007"/>
    <w:rsid w:val="00610C91"/>
    <w:rsid w:val="00621F0D"/>
    <w:rsid w:val="006250E7"/>
    <w:rsid w:val="00631C09"/>
    <w:rsid w:val="00633B41"/>
    <w:rsid w:val="00641521"/>
    <w:rsid w:val="006418F8"/>
    <w:rsid w:val="00650289"/>
    <w:rsid w:val="0065180E"/>
    <w:rsid w:val="00657EF8"/>
    <w:rsid w:val="006648A9"/>
    <w:rsid w:val="00667DFE"/>
    <w:rsid w:val="00671B1C"/>
    <w:rsid w:val="00673478"/>
    <w:rsid w:val="006809DD"/>
    <w:rsid w:val="006942F4"/>
    <w:rsid w:val="006A1DA0"/>
    <w:rsid w:val="006A232D"/>
    <w:rsid w:val="006A3D65"/>
    <w:rsid w:val="006A693F"/>
    <w:rsid w:val="006B05ED"/>
    <w:rsid w:val="006B183F"/>
    <w:rsid w:val="006B2353"/>
    <w:rsid w:val="006B41D1"/>
    <w:rsid w:val="006C4EF3"/>
    <w:rsid w:val="006C596D"/>
    <w:rsid w:val="006D1EA4"/>
    <w:rsid w:val="006D2AB5"/>
    <w:rsid w:val="006D3BEC"/>
    <w:rsid w:val="006E2B3C"/>
    <w:rsid w:val="006E59E5"/>
    <w:rsid w:val="006E6E9E"/>
    <w:rsid w:val="006F07A1"/>
    <w:rsid w:val="006F1505"/>
    <w:rsid w:val="006F5B07"/>
    <w:rsid w:val="006F7558"/>
    <w:rsid w:val="006F7E97"/>
    <w:rsid w:val="00705674"/>
    <w:rsid w:val="0071768D"/>
    <w:rsid w:val="00724A7C"/>
    <w:rsid w:val="00732D9A"/>
    <w:rsid w:val="00736B90"/>
    <w:rsid w:val="00751A88"/>
    <w:rsid w:val="00755AE3"/>
    <w:rsid w:val="00761C04"/>
    <w:rsid w:val="0076249E"/>
    <w:rsid w:val="0076578A"/>
    <w:rsid w:val="007661D8"/>
    <w:rsid w:val="00767E03"/>
    <w:rsid w:val="00771682"/>
    <w:rsid w:val="00781FF4"/>
    <w:rsid w:val="00787B2E"/>
    <w:rsid w:val="007904B8"/>
    <w:rsid w:val="00791831"/>
    <w:rsid w:val="007A0C4A"/>
    <w:rsid w:val="007A5B90"/>
    <w:rsid w:val="007A6917"/>
    <w:rsid w:val="007B182C"/>
    <w:rsid w:val="007B4055"/>
    <w:rsid w:val="007C1208"/>
    <w:rsid w:val="007C3738"/>
    <w:rsid w:val="007C7784"/>
    <w:rsid w:val="007D007A"/>
    <w:rsid w:val="007D0C84"/>
    <w:rsid w:val="007E637E"/>
    <w:rsid w:val="007F4EC8"/>
    <w:rsid w:val="007F711F"/>
    <w:rsid w:val="007F72DA"/>
    <w:rsid w:val="0080037D"/>
    <w:rsid w:val="00802F2A"/>
    <w:rsid w:val="00811201"/>
    <w:rsid w:val="0081256A"/>
    <w:rsid w:val="008143BB"/>
    <w:rsid w:val="00814ECE"/>
    <w:rsid w:val="00825255"/>
    <w:rsid w:val="00825883"/>
    <w:rsid w:val="008259E6"/>
    <w:rsid w:val="00831406"/>
    <w:rsid w:val="00833A88"/>
    <w:rsid w:val="0084737E"/>
    <w:rsid w:val="00850CCB"/>
    <w:rsid w:val="008525F3"/>
    <w:rsid w:val="00856BAD"/>
    <w:rsid w:val="00861D0C"/>
    <w:rsid w:val="00862333"/>
    <w:rsid w:val="00865376"/>
    <w:rsid w:val="008842A0"/>
    <w:rsid w:val="00890262"/>
    <w:rsid w:val="00894566"/>
    <w:rsid w:val="008949F8"/>
    <w:rsid w:val="008978DC"/>
    <w:rsid w:val="008A1D53"/>
    <w:rsid w:val="008A47F3"/>
    <w:rsid w:val="008B2BD8"/>
    <w:rsid w:val="008B31DA"/>
    <w:rsid w:val="008C2C1C"/>
    <w:rsid w:val="008C32AD"/>
    <w:rsid w:val="008D1F33"/>
    <w:rsid w:val="008D5697"/>
    <w:rsid w:val="008D6871"/>
    <w:rsid w:val="008E2E7F"/>
    <w:rsid w:val="008F38B1"/>
    <w:rsid w:val="008F5686"/>
    <w:rsid w:val="00900A10"/>
    <w:rsid w:val="009057AA"/>
    <w:rsid w:val="00913EBC"/>
    <w:rsid w:val="009147E3"/>
    <w:rsid w:val="00915754"/>
    <w:rsid w:val="009200FF"/>
    <w:rsid w:val="00927C1C"/>
    <w:rsid w:val="00927F2E"/>
    <w:rsid w:val="00931656"/>
    <w:rsid w:val="0093325F"/>
    <w:rsid w:val="009357B2"/>
    <w:rsid w:val="00937BB7"/>
    <w:rsid w:val="009431D0"/>
    <w:rsid w:val="00955294"/>
    <w:rsid w:val="00955AD8"/>
    <w:rsid w:val="00960F2F"/>
    <w:rsid w:val="00961E74"/>
    <w:rsid w:val="00963C64"/>
    <w:rsid w:val="00972771"/>
    <w:rsid w:val="009735FE"/>
    <w:rsid w:val="009744AC"/>
    <w:rsid w:val="00990118"/>
    <w:rsid w:val="009A0222"/>
    <w:rsid w:val="009B4C0F"/>
    <w:rsid w:val="009B5089"/>
    <w:rsid w:val="009C0931"/>
    <w:rsid w:val="009C0E2B"/>
    <w:rsid w:val="009C0E33"/>
    <w:rsid w:val="009C2141"/>
    <w:rsid w:val="009D13AB"/>
    <w:rsid w:val="009D5645"/>
    <w:rsid w:val="009D578C"/>
    <w:rsid w:val="009D7323"/>
    <w:rsid w:val="009E6D41"/>
    <w:rsid w:val="009F0333"/>
    <w:rsid w:val="009F08B2"/>
    <w:rsid w:val="009F1E81"/>
    <w:rsid w:val="009F2ABE"/>
    <w:rsid w:val="009F73FF"/>
    <w:rsid w:val="00A016DC"/>
    <w:rsid w:val="00A05345"/>
    <w:rsid w:val="00A05E6E"/>
    <w:rsid w:val="00A07354"/>
    <w:rsid w:val="00A07F6A"/>
    <w:rsid w:val="00A10FF1"/>
    <w:rsid w:val="00A149F7"/>
    <w:rsid w:val="00A21AA4"/>
    <w:rsid w:val="00A370D4"/>
    <w:rsid w:val="00A37A25"/>
    <w:rsid w:val="00A37EB3"/>
    <w:rsid w:val="00A420A5"/>
    <w:rsid w:val="00A43C43"/>
    <w:rsid w:val="00A4415A"/>
    <w:rsid w:val="00A52CD2"/>
    <w:rsid w:val="00A604C1"/>
    <w:rsid w:val="00A656B0"/>
    <w:rsid w:val="00A66FB5"/>
    <w:rsid w:val="00A704C2"/>
    <w:rsid w:val="00A711B9"/>
    <w:rsid w:val="00A75FD3"/>
    <w:rsid w:val="00A80490"/>
    <w:rsid w:val="00A804E4"/>
    <w:rsid w:val="00A80812"/>
    <w:rsid w:val="00A81BAD"/>
    <w:rsid w:val="00A81C39"/>
    <w:rsid w:val="00A82E0B"/>
    <w:rsid w:val="00A85583"/>
    <w:rsid w:val="00A90EFB"/>
    <w:rsid w:val="00A9288C"/>
    <w:rsid w:val="00A97D1F"/>
    <w:rsid w:val="00AB6E95"/>
    <w:rsid w:val="00AD288F"/>
    <w:rsid w:val="00AE3BEB"/>
    <w:rsid w:val="00AE682D"/>
    <w:rsid w:val="00AF24C2"/>
    <w:rsid w:val="00AF7FE7"/>
    <w:rsid w:val="00B00DFC"/>
    <w:rsid w:val="00B04180"/>
    <w:rsid w:val="00B13B77"/>
    <w:rsid w:val="00B149B4"/>
    <w:rsid w:val="00B20FAD"/>
    <w:rsid w:val="00B30CD4"/>
    <w:rsid w:val="00B32626"/>
    <w:rsid w:val="00B34968"/>
    <w:rsid w:val="00B41A5D"/>
    <w:rsid w:val="00B4252F"/>
    <w:rsid w:val="00B43F4C"/>
    <w:rsid w:val="00B4622E"/>
    <w:rsid w:val="00B562D2"/>
    <w:rsid w:val="00B635B1"/>
    <w:rsid w:val="00B637B8"/>
    <w:rsid w:val="00B7596F"/>
    <w:rsid w:val="00B761B6"/>
    <w:rsid w:val="00B82A81"/>
    <w:rsid w:val="00B83818"/>
    <w:rsid w:val="00B83F98"/>
    <w:rsid w:val="00B86236"/>
    <w:rsid w:val="00BA2D58"/>
    <w:rsid w:val="00BB1EA4"/>
    <w:rsid w:val="00BB6672"/>
    <w:rsid w:val="00BB6870"/>
    <w:rsid w:val="00BC0F7D"/>
    <w:rsid w:val="00BC3FB0"/>
    <w:rsid w:val="00BE5632"/>
    <w:rsid w:val="00BE613F"/>
    <w:rsid w:val="00BE621F"/>
    <w:rsid w:val="00BE77C9"/>
    <w:rsid w:val="00BF072C"/>
    <w:rsid w:val="00BF56DE"/>
    <w:rsid w:val="00C0144E"/>
    <w:rsid w:val="00C11F7D"/>
    <w:rsid w:val="00C146B6"/>
    <w:rsid w:val="00C24AA7"/>
    <w:rsid w:val="00C30FB0"/>
    <w:rsid w:val="00C33A67"/>
    <w:rsid w:val="00C35561"/>
    <w:rsid w:val="00C40436"/>
    <w:rsid w:val="00C42D0C"/>
    <w:rsid w:val="00C450D7"/>
    <w:rsid w:val="00C5473D"/>
    <w:rsid w:val="00C6183F"/>
    <w:rsid w:val="00C638D9"/>
    <w:rsid w:val="00C63962"/>
    <w:rsid w:val="00C75DF4"/>
    <w:rsid w:val="00C7787F"/>
    <w:rsid w:val="00C82100"/>
    <w:rsid w:val="00C83755"/>
    <w:rsid w:val="00C96160"/>
    <w:rsid w:val="00CA0876"/>
    <w:rsid w:val="00CA11FD"/>
    <w:rsid w:val="00CA2EDD"/>
    <w:rsid w:val="00CA34CA"/>
    <w:rsid w:val="00CA4D32"/>
    <w:rsid w:val="00CA6BC4"/>
    <w:rsid w:val="00CB2012"/>
    <w:rsid w:val="00CC04F2"/>
    <w:rsid w:val="00CC188E"/>
    <w:rsid w:val="00CC53D0"/>
    <w:rsid w:val="00CC7A01"/>
    <w:rsid w:val="00CD1271"/>
    <w:rsid w:val="00CD6EB5"/>
    <w:rsid w:val="00CE6004"/>
    <w:rsid w:val="00CE7954"/>
    <w:rsid w:val="00CF3BC9"/>
    <w:rsid w:val="00CF4F26"/>
    <w:rsid w:val="00CF7A0B"/>
    <w:rsid w:val="00D01065"/>
    <w:rsid w:val="00D05620"/>
    <w:rsid w:val="00D07437"/>
    <w:rsid w:val="00D138F6"/>
    <w:rsid w:val="00D251B5"/>
    <w:rsid w:val="00D33342"/>
    <w:rsid w:val="00D34CF6"/>
    <w:rsid w:val="00D36E20"/>
    <w:rsid w:val="00D42355"/>
    <w:rsid w:val="00D515F0"/>
    <w:rsid w:val="00D6073A"/>
    <w:rsid w:val="00D6128A"/>
    <w:rsid w:val="00D760E8"/>
    <w:rsid w:val="00D762E1"/>
    <w:rsid w:val="00D805A0"/>
    <w:rsid w:val="00D80810"/>
    <w:rsid w:val="00D915A0"/>
    <w:rsid w:val="00D934A0"/>
    <w:rsid w:val="00D9396D"/>
    <w:rsid w:val="00D95EE2"/>
    <w:rsid w:val="00D976F7"/>
    <w:rsid w:val="00DA59F2"/>
    <w:rsid w:val="00DA68F3"/>
    <w:rsid w:val="00DB148E"/>
    <w:rsid w:val="00DB1D22"/>
    <w:rsid w:val="00DC5B10"/>
    <w:rsid w:val="00DD061C"/>
    <w:rsid w:val="00DD74A5"/>
    <w:rsid w:val="00DE4B44"/>
    <w:rsid w:val="00DE59AE"/>
    <w:rsid w:val="00E047B8"/>
    <w:rsid w:val="00E17468"/>
    <w:rsid w:val="00E25266"/>
    <w:rsid w:val="00E4261C"/>
    <w:rsid w:val="00E445F7"/>
    <w:rsid w:val="00E52D78"/>
    <w:rsid w:val="00E5509D"/>
    <w:rsid w:val="00E6516B"/>
    <w:rsid w:val="00E712F6"/>
    <w:rsid w:val="00E77B6D"/>
    <w:rsid w:val="00E83E7C"/>
    <w:rsid w:val="00E841B1"/>
    <w:rsid w:val="00EA7269"/>
    <w:rsid w:val="00EB6D74"/>
    <w:rsid w:val="00EC3C57"/>
    <w:rsid w:val="00ED63CA"/>
    <w:rsid w:val="00ED746A"/>
    <w:rsid w:val="00ED78F4"/>
    <w:rsid w:val="00EF1F01"/>
    <w:rsid w:val="00EF66F2"/>
    <w:rsid w:val="00F0200D"/>
    <w:rsid w:val="00F02F53"/>
    <w:rsid w:val="00F033D3"/>
    <w:rsid w:val="00F134F5"/>
    <w:rsid w:val="00F14666"/>
    <w:rsid w:val="00F202DE"/>
    <w:rsid w:val="00F208E9"/>
    <w:rsid w:val="00F24CA6"/>
    <w:rsid w:val="00F41E1D"/>
    <w:rsid w:val="00F55AE3"/>
    <w:rsid w:val="00F57873"/>
    <w:rsid w:val="00F60527"/>
    <w:rsid w:val="00F655E4"/>
    <w:rsid w:val="00F65D26"/>
    <w:rsid w:val="00F737C0"/>
    <w:rsid w:val="00F97F70"/>
    <w:rsid w:val="00FA31BA"/>
    <w:rsid w:val="00FC18A5"/>
    <w:rsid w:val="00FC43E3"/>
    <w:rsid w:val="00FC4B12"/>
    <w:rsid w:val="00FC4C14"/>
    <w:rsid w:val="00FC7743"/>
    <w:rsid w:val="00FD2C25"/>
    <w:rsid w:val="00FD51A5"/>
    <w:rsid w:val="00FD78F2"/>
    <w:rsid w:val="00FD7961"/>
    <w:rsid w:val="00FE596A"/>
    <w:rsid w:val="00FF0FE4"/>
    <w:rsid w:val="00FF225F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EE7305-EAC4-4D01-8D3E-37CC371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2E"/>
    <w:pPr>
      <w:spacing w:before="200" w:after="200" w:line="276" w:lineRule="auto"/>
    </w:pPr>
    <w:rPr>
      <w:rFonts w:eastAsiaTheme="minorEastAsia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B4622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22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paragraph" w:styleId="ListParagraph">
    <w:name w:val="List Paragraph"/>
    <w:basedOn w:val="Normal"/>
    <w:uiPriority w:val="34"/>
    <w:qFormat/>
    <w:rsid w:val="00167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9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E6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FC77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43"/>
    <w:rPr>
      <w:rFonts w:eastAsiaTheme="minorEastAsia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C77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43"/>
    <w:rPr>
      <w:rFonts w:eastAsiaTheme="minorEastAsia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F127-7FEF-417B-913D-6869723E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O'Mahony</dc:creator>
  <cp:lastModifiedBy>Rose O'Mahony</cp:lastModifiedBy>
  <cp:revision>4</cp:revision>
  <cp:lastPrinted>2019-01-17T12:54:00Z</cp:lastPrinted>
  <dcterms:created xsi:type="dcterms:W3CDTF">2018-11-15T14:02:00Z</dcterms:created>
  <dcterms:modified xsi:type="dcterms:W3CDTF">2019-01-17T12:58:00Z</dcterms:modified>
</cp:coreProperties>
</file>