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D8" w:rsidRPr="0063115E"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alibri" w:hAnsi="Calibri"/>
          <w:b/>
          <w:sz w:val="24"/>
          <w:szCs w:val="24"/>
        </w:rPr>
      </w:pPr>
      <w:r w:rsidRPr="0063115E">
        <w:rPr>
          <w:rFonts w:ascii="Calibri" w:hAnsi="Calibri"/>
          <w:b/>
          <w:sz w:val="24"/>
          <w:szCs w:val="24"/>
        </w:rPr>
        <w:t>Background</w:t>
      </w:r>
    </w:p>
    <w:p w:rsidR="00CD39D8" w:rsidRPr="0063115E" w:rsidRDefault="00CD39D8" w:rsidP="00CD39D8">
      <w:pPr>
        <w:jc w:val="both"/>
        <w:rPr>
          <w:rFonts w:ascii="Calibri" w:hAnsi="Calibri"/>
          <w:sz w:val="22"/>
          <w:szCs w:val="22"/>
        </w:rPr>
      </w:pPr>
    </w:p>
    <w:p w:rsidR="00CD39D8" w:rsidRPr="0063115E" w:rsidRDefault="00CD39D8" w:rsidP="00CD39D8">
      <w:pPr>
        <w:jc w:val="both"/>
        <w:rPr>
          <w:rFonts w:ascii="Calibri" w:hAnsi="Calibri"/>
          <w:sz w:val="22"/>
          <w:szCs w:val="22"/>
        </w:rPr>
      </w:pPr>
      <w:r w:rsidRPr="0063115E">
        <w:rPr>
          <w:rFonts w:ascii="Calibri" w:hAnsi="Calibri"/>
          <w:sz w:val="22"/>
          <w:szCs w:val="22"/>
        </w:rPr>
        <w:t>The National Cancer Registry was established by the Minister for Health in 1991. It operates in association with University College Cork and is funded by the Department of Health.</w:t>
      </w:r>
    </w:p>
    <w:p w:rsidR="00CD39D8" w:rsidRPr="0063115E" w:rsidRDefault="00CD39D8" w:rsidP="00CD39D8">
      <w:pPr>
        <w:jc w:val="both"/>
        <w:rPr>
          <w:rFonts w:ascii="Calibri" w:hAnsi="Calibri"/>
          <w:sz w:val="22"/>
          <w:szCs w:val="22"/>
        </w:rPr>
      </w:pPr>
    </w:p>
    <w:p w:rsidR="00CD39D8" w:rsidRPr="0063115E"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alibri" w:hAnsi="Calibri"/>
          <w:b/>
          <w:sz w:val="24"/>
          <w:szCs w:val="24"/>
        </w:rPr>
      </w:pPr>
      <w:r w:rsidRPr="0063115E">
        <w:rPr>
          <w:rFonts w:ascii="Calibri" w:hAnsi="Calibri"/>
          <w:b/>
          <w:sz w:val="24"/>
          <w:szCs w:val="24"/>
        </w:rPr>
        <w:t>Functions of the National Cancer Registry</w:t>
      </w:r>
    </w:p>
    <w:p w:rsidR="00CD39D8" w:rsidRPr="0063115E" w:rsidRDefault="00CD39D8" w:rsidP="00CD39D8">
      <w:pPr>
        <w:jc w:val="both"/>
        <w:rPr>
          <w:rFonts w:ascii="Calibri" w:hAnsi="Calibri"/>
          <w:sz w:val="22"/>
          <w:szCs w:val="22"/>
        </w:rPr>
      </w:pP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identify, collect, classify, record, store, and analyse information relating to the incidence and prevalence of cancer and related tumours in Ireland.</w:t>
      </w: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promote and facilitate the use of the data collected, through approved research, and in the planning and management of services.</w:t>
      </w: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publish an Annual Report based on the activities of the Registry.</w:t>
      </w:r>
    </w:p>
    <w:p w:rsidR="00CD39D8" w:rsidRPr="00CD39D8" w:rsidRDefault="00CD39D8" w:rsidP="00CD39D8">
      <w:pPr>
        <w:pStyle w:val="NoSpacing"/>
        <w:numPr>
          <w:ilvl w:val="0"/>
          <w:numId w:val="7"/>
        </w:numPr>
        <w:rPr>
          <w:rFonts w:asciiTheme="minorHAnsi" w:hAnsiTheme="minorHAnsi"/>
          <w:sz w:val="22"/>
          <w:szCs w:val="22"/>
        </w:rPr>
      </w:pPr>
      <w:r w:rsidRPr="00CD39D8">
        <w:rPr>
          <w:rFonts w:asciiTheme="minorHAnsi" w:hAnsiTheme="minorHAnsi"/>
          <w:sz w:val="22"/>
          <w:szCs w:val="22"/>
        </w:rPr>
        <w:t>To furnish advice, information and assistance in relation to any aspect of such service to the Minister.</w:t>
      </w:r>
    </w:p>
    <w:p w:rsidR="00CD39D8" w:rsidRPr="0063115E" w:rsidRDefault="00CD39D8" w:rsidP="00CD39D8">
      <w:pPr>
        <w:jc w:val="both"/>
        <w:rPr>
          <w:rFonts w:ascii="Calibri" w:hAnsi="Calibri"/>
          <w:sz w:val="22"/>
          <w:szCs w:val="22"/>
        </w:rPr>
      </w:pPr>
      <w:r w:rsidRPr="0063115E">
        <w:rPr>
          <w:rFonts w:ascii="Calibri" w:hAnsi="Calibri"/>
          <w:sz w:val="22"/>
          <w:szCs w:val="22"/>
        </w:rPr>
        <w:t>The National Cancer Registry</w:t>
      </w:r>
      <w:r w:rsidR="004379BC">
        <w:rPr>
          <w:rFonts w:ascii="Calibri" w:hAnsi="Calibri"/>
          <w:sz w:val="22"/>
          <w:szCs w:val="22"/>
        </w:rPr>
        <w:t xml:space="preserve"> website is available </w:t>
      </w:r>
      <w:r w:rsidRPr="0063115E">
        <w:rPr>
          <w:rFonts w:ascii="Calibri" w:hAnsi="Calibri"/>
          <w:sz w:val="22"/>
          <w:szCs w:val="22"/>
        </w:rPr>
        <w:t xml:space="preserve">at </w:t>
      </w:r>
      <w:hyperlink r:id="rId5" w:history="1">
        <w:r w:rsidRPr="0063115E">
          <w:rPr>
            <w:rStyle w:val="Hyperlink"/>
            <w:rFonts w:ascii="Calibri" w:hAnsi="Calibri"/>
            <w:sz w:val="22"/>
            <w:szCs w:val="22"/>
          </w:rPr>
          <w:t>www.ncri.ie</w:t>
        </w:r>
      </w:hyperlink>
    </w:p>
    <w:p w:rsidR="00CD39D8" w:rsidRPr="0063115E" w:rsidRDefault="00CD39D8" w:rsidP="00CD39D8">
      <w:pPr>
        <w:jc w:val="both"/>
        <w:rPr>
          <w:rFonts w:ascii="Calibri" w:hAnsi="Calibri"/>
          <w:sz w:val="22"/>
          <w:szCs w:val="22"/>
        </w:rPr>
      </w:pPr>
    </w:p>
    <w:p w:rsidR="00CD39D8" w:rsidRPr="00537B6F"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szCs w:val="24"/>
        </w:rPr>
      </w:pPr>
      <w:r w:rsidRPr="00537B6F">
        <w:rPr>
          <w:rFonts w:ascii="Century Gothic" w:hAnsi="Century Gothic"/>
          <w:b/>
          <w:sz w:val="24"/>
          <w:szCs w:val="24"/>
        </w:rPr>
        <w:t>Number of Employees</w:t>
      </w:r>
      <w:r>
        <w:rPr>
          <w:rFonts w:ascii="Century Gothic" w:hAnsi="Century Gothic"/>
          <w:b/>
          <w:sz w:val="24"/>
          <w:szCs w:val="24"/>
        </w:rPr>
        <w:tab/>
        <w:t>58</w:t>
      </w:r>
    </w:p>
    <w:p w:rsidR="00CD39D8" w:rsidRDefault="00CD39D8" w:rsidP="00CD39D8">
      <w:pPr>
        <w:jc w:val="both"/>
        <w:rPr>
          <w:rFonts w:ascii="Century Gothic" w:hAnsi="Century Gothic"/>
          <w:sz w:val="18"/>
        </w:rPr>
      </w:pPr>
    </w:p>
    <w:p w:rsidR="00CD39D8" w:rsidRPr="00537B6F"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szCs w:val="24"/>
        </w:rPr>
      </w:pPr>
      <w:r w:rsidRPr="00537B6F">
        <w:rPr>
          <w:rFonts w:ascii="Century Gothic" w:hAnsi="Century Gothic"/>
          <w:b/>
          <w:sz w:val="24"/>
          <w:szCs w:val="24"/>
        </w:rPr>
        <w:t>Terms &amp; Conditions</w:t>
      </w:r>
    </w:p>
    <w:p w:rsidR="007E0475" w:rsidRDefault="00CD39D8" w:rsidP="007E0475">
      <w:pPr>
        <w:ind w:left="2880" w:hanging="2880"/>
        <w:jc w:val="both"/>
        <w:rPr>
          <w:rFonts w:ascii="Calibri" w:hAnsi="Calibri"/>
          <w:sz w:val="22"/>
          <w:szCs w:val="22"/>
        </w:rPr>
      </w:pPr>
      <w:r w:rsidRPr="0063115E">
        <w:rPr>
          <w:rFonts w:ascii="Calibri" w:hAnsi="Calibri"/>
          <w:b/>
          <w:sz w:val="22"/>
          <w:szCs w:val="22"/>
        </w:rPr>
        <w:t>Job Title: -</w:t>
      </w:r>
      <w:r w:rsidR="007E0475">
        <w:rPr>
          <w:rFonts w:ascii="Calibri" w:hAnsi="Calibri"/>
          <w:sz w:val="22"/>
          <w:szCs w:val="22"/>
        </w:rPr>
        <w:tab/>
        <w:t xml:space="preserve">Data Protection </w:t>
      </w:r>
      <w:r>
        <w:rPr>
          <w:rFonts w:ascii="Calibri" w:hAnsi="Calibri"/>
          <w:sz w:val="22"/>
          <w:szCs w:val="22"/>
        </w:rPr>
        <w:t>Officer</w:t>
      </w:r>
      <w:r w:rsidR="00426E64">
        <w:rPr>
          <w:rFonts w:ascii="Calibri" w:hAnsi="Calibri"/>
          <w:sz w:val="22"/>
          <w:szCs w:val="22"/>
        </w:rPr>
        <w:t xml:space="preserve"> </w:t>
      </w:r>
    </w:p>
    <w:p w:rsidR="004225F4" w:rsidRDefault="004225F4" w:rsidP="00CD39D8">
      <w:pPr>
        <w:ind w:left="2880" w:hanging="2880"/>
        <w:jc w:val="both"/>
        <w:rPr>
          <w:rFonts w:ascii="Calibri" w:hAnsi="Calibri"/>
          <w:b/>
          <w:sz w:val="22"/>
          <w:szCs w:val="22"/>
        </w:rPr>
      </w:pPr>
    </w:p>
    <w:p w:rsidR="00CD39D8" w:rsidRPr="002E2FE8" w:rsidRDefault="00CD39D8" w:rsidP="00A74DED">
      <w:pPr>
        <w:ind w:left="2880" w:hanging="2880"/>
        <w:jc w:val="both"/>
        <w:rPr>
          <w:rFonts w:ascii="Calibri" w:hAnsi="Calibri"/>
          <w:sz w:val="22"/>
          <w:szCs w:val="22"/>
        </w:rPr>
      </w:pPr>
      <w:r w:rsidRPr="0063115E">
        <w:rPr>
          <w:rFonts w:ascii="Calibri" w:hAnsi="Calibri"/>
          <w:b/>
          <w:sz w:val="22"/>
          <w:szCs w:val="22"/>
        </w:rPr>
        <w:t>Reporting To: -</w:t>
      </w:r>
      <w:r w:rsidRPr="0063115E">
        <w:rPr>
          <w:rFonts w:ascii="Calibri" w:hAnsi="Calibri"/>
          <w:b/>
          <w:sz w:val="22"/>
          <w:szCs w:val="22"/>
        </w:rPr>
        <w:tab/>
      </w:r>
      <w:r w:rsidR="00924BE6">
        <w:rPr>
          <w:rFonts w:ascii="Calibri" w:hAnsi="Calibri"/>
          <w:sz w:val="22"/>
          <w:szCs w:val="22"/>
        </w:rPr>
        <w:t xml:space="preserve">Reports to NCRI </w:t>
      </w:r>
      <w:r w:rsidR="007E0475">
        <w:rPr>
          <w:rFonts w:ascii="Calibri" w:hAnsi="Calibri"/>
          <w:sz w:val="22"/>
          <w:szCs w:val="22"/>
        </w:rPr>
        <w:t xml:space="preserve">Board </w:t>
      </w:r>
      <w:r w:rsidR="00924BE6">
        <w:rPr>
          <w:rFonts w:ascii="Calibri" w:hAnsi="Calibri"/>
          <w:sz w:val="22"/>
          <w:szCs w:val="22"/>
        </w:rPr>
        <w:t>for D</w:t>
      </w:r>
      <w:r w:rsidRPr="002E2FE8">
        <w:rPr>
          <w:rFonts w:ascii="Calibri" w:hAnsi="Calibri"/>
          <w:sz w:val="22"/>
          <w:szCs w:val="22"/>
        </w:rPr>
        <w:t xml:space="preserve">ata </w:t>
      </w:r>
      <w:r w:rsidR="00924BE6">
        <w:rPr>
          <w:rFonts w:ascii="Calibri" w:hAnsi="Calibri"/>
          <w:sz w:val="22"/>
          <w:szCs w:val="22"/>
        </w:rPr>
        <w:t>P</w:t>
      </w:r>
      <w:r w:rsidRPr="002E2FE8">
        <w:rPr>
          <w:rFonts w:ascii="Calibri" w:hAnsi="Calibri"/>
          <w:sz w:val="22"/>
          <w:szCs w:val="22"/>
        </w:rPr>
        <w:t xml:space="preserve">rotection </w:t>
      </w:r>
      <w:r w:rsidR="00A74DED">
        <w:rPr>
          <w:rFonts w:ascii="Calibri" w:hAnsi="Calibri"/>
          <w:sz w:val="22"/>
          <w:szCs w:val="22"/>
        </w:rPr>
        <w:t>matters</w:t>
      </w:r>
    </w:p>
    <w:p w:rsidR="00CD39D8" w:rsidRPr="007E0475" w:rsidRDefault="00CD39D8" w:rsidP="007E0475">
      <w:pPr>
        <w:jc w:val="both"/>
        <w:rPr>
          <w:rFonts w:ascii="Calibri" w:hAnsi="Calibri"/>
          <w:sz w:val="22"/>
          <w:szCs w:val="22"/>
        </w:rPr>
      </w:pPr>
      <w:r w:rsidRPr="007E0475">
        <w:rPr>
          <w:rFonts w:ascii="Calibri" w:hAnsi="Calibri"/>
          <w:b/>
          <w:sz w:val="22"/>
          <w:szCs w:val="22"/>
        </w:rPr>
        <w:t>Hours: -</w:t>
      </w:r>
      <w:r w:rsidRPr="007E0475">
        <w:rPr>
          <w:rFonts w:ascii="Calibri" w:hAnsi="Calibri"/>
          <w:b/>
          <w:sz w:val="22"/>
          <w:szCs w:val="22"/>
        </w:rPr>
        <w:tab/>
      </w:r>
      <w:r w:rsidRPr="007E0475">
        <w:rPr>
          <w:rFonts w:ascii="Calibri" w:hAnsi="Calibri"/>
          <w:b/>
          <w:sz w:val="22"/>
          <w:szCs w:val="22"/>
        </w:rPr>
        <w:tab/>
      </w:r>
      <w:r w:rsidR="00426E64" w:rsidRPr="007E0475">
        <w:rPr>
          <w:rFonts w:ascii="Calibri" w:hAnsi="Calibri"/>
          <w:sz w:val="22"/>
          <w:szCs w:val="22"/>
        </w:rPr>
        <w:tab/>
      </w:r>
      <w:r w:rsidR="00426E64" w:rsidRPr="007E0475">
        <w:rPr>
          <w:rFonts w:ascii="Calibri" w:hAnsi="Calibri"/>
          <w:sz w:val="22"/>
          <w:szCs w:val="22"/>
        </w:rPr>
        <w:tab/>
        <w:t>18.5</w:t>
      </w:r>
      <w:r w:rsidRPr="007E0475">
        <w:rPr>
          <w:rFonts w:ascii="Calibri" w:hAnsi="Calibri"/>
          <w:sz w:val="22"/>
          <w:szCs w:val="22"/>
        </w:rPr>
        <w:t xml:space="preserve"> hours per week </w:t>
      </w:r>
      <w:r w:rsidR="00340FB8">
        <w:rPr>
          <w:rFonts w:ascii="Calibri" w:hAnsi="Calibri"/>
          <w:sz w:val="22"/>
          <w:szCs w:val="22"/>
        </w:rPr>
        <w:t>(half-time)</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Salary: -</w:t>
      </w:r>
      <w:r>
        <w:rPr>
          <w:rFonts w:ascii="Calibri" w:hAnsi="Calibri"/>
          <w:sz w:val="22"/>
          <w:szCs w:val="22"/>
        </w:rPr>
        <w:tab/>
      </w:r>
      <w:r w:rsidRPr="0063115E">
        <w:rPr>
          <w:rFonts w:ascii="Calibri" w:hAnsi="Calibri"/>
          <w:sz w:val="22"/>
          <w:szCs w:val="22"/>
        </w:rPr>
        <w:t>Salary scale is in accordance with</w:t>
      </w:r>
      <w:r>
        <w:rPr>
          <w:rFonts w:ascii="Calibri" w:hAnsi="Calibri"/>
          <w:sz w:val="22"/>
          <w:szCs w:val="22"/>
        </w:rPr>
        <w:t xml:space="preserve"> Department of Health grade VII </w:t>
      </w:r>
      <w:r w:rsidR="009733B3">
        <w:rPr>
          <w:rFonts w:ascii="Lucida Sans Unicode" w:hAnsi="Lucida Sans Unicode" w:cs="Lucida Sans Unicode"/>
          <w:color w:val="000000"/>
          <w:shd w:val="clear" w:color="auto" w:fill="FFFFFF"/>
        </w:rPr>
        <w:t>(€48,979 - €63,671)</w:t>
      </w:r>
      <w:r w:rsidR="009733B3">
        <w:rPr>
          <w:rFonts w:ascii="Lucida Sans Unicode" w:hAnsi="Lucida Sans Unicode" w:cs="Lucida Sans Unicode"/>
          <w:color w:val="000000"/>
          <w:shd w:val="clear" w:color="auto" w:fill="FFFFFF"/>
        </w:rPr>
        <w:t xml:space="preserve">. </w:t>
      </w:r>
      <w:r w:rsidR="00426E64">
        <w:rPr>
          <w:rFonts w:ascii="Calibri" w:hAnsi="Calibri"/>
          <w:sz w:val="22"/>
          <w:szCs w:val="22"/>
        </w:rPr>
        <w:t>This will be pro-rata for</w:t>
      </w:r>
      <w:r w:rsidR="006E7EAD">
        <w:rPr>
          <w:rFonts w:ascii="Calibri" w:hAnsi="Calibri"/>
          <w:sz w:val="22"/>
          <w:szCs w:val="22"/>
        </w:rPr>
        <w:t xml:space="preserve"> half</w:t>
      </w:r>
      <w:r w:rsidR="00426E64">
        <w:rPr>
          <w:rFonts w:ascii="Calibri" w:hAnsi="Calibri"/>
          <w:sz w:val="22"/>
          <w:szCs w:val="22"/>
        </w:rPr>
        <w:t>-time.</w:t>
      </w:r>
      <w:r w:rsidRPr="0063115E">
        <w:rPr>
          <w:rFonts w:ascii="Calibri" w:hAnsi="Calibri"/>
          <w:sz w:val="22"/>
          <w:szCs w:val="22"/>
        </w:rPr>
        <w:tab/>
      </w:r>
    </w:p>
    <w:p w:rsidR="00CD39D8" w:rsidRPr="0063115E" w:rsidRDefault="00CD39D8" w:rsidP="00CD39D8">
      <w:pPr>
        <w:jc w:val="both"/>
        <w:rPr>
          <w:rFonts w:ascii="Calibri" w:hAnsi="Calibri"/>
          <w:sz w:val="22"/>
          <w:szCs w:val="22"/>
        </w:rPr>
      </w:pPr>
      <w:r w:rsidRPr="0063115E">
        <w:rPr>
          <w:rFonts w:ascii="Calibri" w:hAnsi="Calibri"/>
          <w:b/>
          <w:sz w:val="22"/>
          <w:szCs w:val="22"/>
        </w:rPr>
        <w:t>Contract status:</w:t>
      </w:r>
      <w:r w:rsidRPr="0063115E">
        <w:rPr>
          <w:rFonts w:ascii="Calibri" w:hAnsi="Calibri"/>
          <w:b/>
          <w:sz w:val="22"/>
          <w:szCs w:val="22"/>
        </w:rPr>
        <w:tab/>
      </w:r>
      <w:r w:rsidRPr="0063115E">
        <w:rPr>
          <w:rFonts w:ascii="Calibri" w:hAnsi="Calibri"/>
          <w:b/>
          <w:sz w:val="22"/>
          <w:szCs w:val="22"/>
        </w:rPr>
        <w:tab/>
      </w:r>
      <w:r w:rsidRPr="0063115E">
        <w:rPr>
          <w:rFonts w:ascii="Calibri" w:hAnsi="Calibri"/>
          <w:sz w:val="22"/>
          <w:szCs w:val="22"/>
        </w:rPr>
        <w:t>Permanent</w:t>
      </w:r>
      <w:bookmarkStart w:id="0" w:name="_GoBack"/>
      <w:bookmarkEnd w:id="0"/>
    </w:p>
    <w:p w:rsidR="00426E64" w:rsidRDefault="00CD39D8" w:rsidP="00CD39D8">
      <w:pPr>
        <w:jc w:val="both"/>
        <w:rPr>
          <w:rFonts w:ascii="Calibri" w:hAnsi="Calibri"/>
          <w:sz w:val="22"/>
          <w:szCs w:val="22"/>
        </w:rPr>
      </w:pPr>
      <w:r w:rsidRPr="0063115E">
        <w:rPr>
          <w:rFonts w:ascii="Calibri" w:hAnsi="Calibri"/>
          <w:b/>
          <w:sz w:val="22"/>
          <w:szCs w:val="22"/>
        </w:rPr>
        <w:t>Commencement date</w:t>
      </w:r>
      <w:proofErr w:type="gramStart"/>
      <w:r w:rsidRPr="0063115E">
        <w:rPr>
          <w:rFonts w:ascii="Calibri" w:hAnsi="Calibri"/>
          <w:b/>
          <w:sz w:val="22"/>
          <w:szCs w:val="22"/>
        </w:rPr>
        <w:t>:-</w:t>
      </w:r>
      <w:proofErr w:type="gramEnd"/>
      <w:r w:rsidRPr="0063115E">
        <w:rPr>
          <w:rFonts w:ascii="Calibri" w:hAnsi="Calibri"/>
          <w:sz w:val="22"/>
          <w:szCs w:val="22"/>
        </w:rPr>
        <w:tab/>
      </w:r>
      <w:r w:rsidR="00595188">
        <w:rPr>
          <w:rFonts w:ascii="Calibri" w:hAnsi="Calibri"/>
          <w:sz w:val="22"/>
          <w:szCs w:val="22"/>
        </w:rPr>
        <w:tab/>
      </w:r>
      <w:r w:rsidR="00426E64">
        <w:rPr>
          <w:rFonts w:ascii="Calibri" w:hAnsi="Calibri"/>
          <w:sz w:val="22"/>
          <w:szCs w:val="22"/>
        </w:rPr>
        <w:t>This post is available immediately</w:t>
      </w:r>
    </w:p>
    <w:p w:rsidR="00CD39D8" w:rsidRPr="0063115E" w:rsidRDefault="00CD39D8" w:rsidP="00CD39D8">
      <w:pPr>
        <w:jc w:val="both"/>
        <w:rPr>
          <w:rFonts w:ascii="Calibri" w:hAnsi="Calibri"/>
          <w:sz w:val="22"/>
          <w:szCs w:val="22"/>
        </w:rPr>
      </w:pPr>
      <w:r w:rsidRPr="0063115E">
        <w:rPr>
          <w:rFonts w:ascii="Calibri" w:hAnsi="Calibri"/>
          <w:b/>
          <w:sz w:val="22"/>
          <w:szCs w:val="22"/>
        </w:rPr>
        <w:t>Notice: -</w:t>
      </w:r>
      <w:r w:rsidRPr="0063115E">
        <w:rPr>
          <w:rFonts w:ascii="Calibri" w:hAnsi="Calibri"/>
          <w:sz w:val="22"/>
          <w:szCs w:val="22"/>
        </w:rPr>
        <w:tab/>
      </w:r>
      <w:r w:rsidRPr="0063115E">
        <w:rPr>
          <w:rFonts w:ascii="Calibri" w:hAnsi="Calibri"/>
          <w:sz w:val="22"/>
          <w:szCs w:val="22"/>
        </w:rPr>
        <w:tab/>
      </w:r>
      <w:r w:rsidRPr="0063115E">
        <w:rPr>
          <w:rFonts w:ascii="Calibri" w:hAnsi="Calibri"/>
          <w:sz w:val="22"/>
          <w:szCs w:val="22"/>
        </w:rPr>
        <w:tab/>
        <w:t>One months</w:t>
      </w:r>
      <w:r>
        <w:rPr>
          <w:rFonts w:ascii="Calibri" w:hAnsi="Calibri"/>
          <w:sz w:val="22"/>
          <w:szCs w:val="22"/>
        </w:rPr>
        <w:t>’</w:t>
      </w:r>
      <w:r w:rsidRPr="0063115E">
        <w:rPr>
          <w:rFonts w:ascii="Calibri" w:hAnsi="Calibri"/>
          <w:sz w:val="22"/>
          <w:szCs w:val="22"/>
        </w:rPr>
        <w:t xml:space="preserve"> notice in writing is required.</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Probation</w:t>
      </w:r>
      <w:proofErr w:type="gramStart"/>
      <w:r w:rsidRPr="0063115E">
        <w:rPr>
          <w:rFonts w:ascii="Calibri" w:hAnsi="Calibri"/>
          <w:b/>
          <w:sz w:val="22"/>
          <w:szCs w:val="22"/>
        </w:rPr>
        <w:t>:-</w:t>
      </w:r>
      <w:proofErr w:type="gramEnd"/>
      <w:r w:rsidR="00426E64">
        <w:rPr>
          <w:rFonts w:ascii="Calibri" w:hAnsi="Calibri"/>
          <w:sz w:val="22"/>
          <w:szCs w:val="22"/>
        </w:rPr>
        <w:tab/>
        <w:t>A probationary period of 9</w:t>
      </w:r>
      <w:r w:rsidRPr="0063115E">
        <w:rPr>
          <w:rFonts w:ascii="Calibri" w:hAnsi="Calibri"/>
          <w:sz w:val="22"/>
          <w:szCs w:val="22"/>
        </w:rPr>
        <w:t xml:space="preserve"> months will apply</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Annual Leave: -</w:t>
      </w:r>
      <w:r w:rsidRPr="0063115E">
        <w:rPr>
          <w:rFonts w:ascii="Calibri" w:hAnsi="Calibri"/>
          <w:sz w:val="22"/>
          <w:szCs w:val="22"/>
        </w:rPr>
        <w:t xml:space="preserve"> </w:t>
      </w:r>
      <w:r w:rsidRPr="0063115E">
        <w:rPr>
          <w:rFonts w:ascii="Calibri" w:hAnsi="Calibri"/>
          <w:sz w:val="22"/>
          <w:szCs w:val="22"/>
        </w:rPr>
        <w:tab/>
        <w:t>Annual leave is calculated at 30 days per year.</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ab/>
      </w:r>
      <w:r w:rsidRPr="0063115E">
        <w:rPr>
          <w:rFonts w:ascii="Calibri" w:hAnsi="Calibri"/>
          <w:sz w:val="22"/>
          <w:szCs w:val="22"/>
        </w:rPr>
        <w:t>This is subject to change in line with any nationally negotiated agreements</w:t>
      </w:r>
      <w:r w:rsidRPr="0063115E">
        <w:rPr>
          <w:rFonts w:ascii="Calibri" w:hAnsi="Calibri"/>
          <w:b/>
          <w:sz w:val="22"/>
          <w:szCs w:val="22"/>
        </w:rPr>
        <w:t>.</w:t>
      </w:r>
    </w:p>
    <w:p w:rsidR="00CD39D8" w:rsidRPr="0063115E" w:rsidRDefault="00CD39D8" w:rsidP="00CD39D8">
      <w:pPr>
        <w:ind w:left="2880" w:hanging="2880"/>
        <w:jc w:val="both"/>
        <w:rPr>
          <w:rFonts w:ascii="Calibri" w:hAnsi="Calibri"/>
          <w:sz w:val="22"/>
          <w:szCs w:val="22"/>
        </w:rPr>
      </w:pPr>
      <w:r w:rsidRPr="0063115E">
        <w:rPr>
          <w:rFonts w:ascii="Calibri" w:hAnsi="Calibri"/>
          <w:b/>
          <w:sz w:val="22"/>
          <w:szCs w:val="22"/>
        </w:rPr>
        <w:t>Confidentiality: -</w:t>
      </w:r>
      <w:r w:rsidRPr="0063115E">
        <w:rPr>
          <w:rFonts w:ascii="Calibri" w:hAnsi="Calibri"/>
          <w:sz w:val="22"/>
          <w:szCs w:val="22"/>
        </w:rPr>
        <w:tab/>
        <w:t>Officers are bound by the provision</w:t>
      </w:r>
      <w:r w:rsidR="00564BF8">
        <w:rPr>
          <w:rFonts w:ascii="Calibri" w:hAnsi="Calibri"/>
          <w:sz w:val="22"/>
          <w:szCs w:val="22"/>
        </w:rPr>
        <w:t>s</w:t>
      </w:r>
      <w:r w:rsidRPr="0063115E">
        <w:rPr>
          <w:rFonts w:ascii="Calibri" w:hAnsi="Calibri"/>
          <w:sz w:val="22"/>
          <w:szCs w:val="22"/>
        </w:rPr>
        <w:t xml:space="preserve"> of Data Protection </w:t>
      </w:r>
      <w:r w:rsidR="003D2F9F">
        <w:rPr>
          <w:rFonts w:ascii="Calibri" w:hAnsi="Calibri"/>
          <w:sz w:val="22"/>
          <w:szCs w:val="22"/>
        </w:rPr>
        <w:t xml:space="preserve">legislation. </w:t>
      </w:r>
      <w:r w:rsidRPr="0063115E">
        <w:rPr>
          <w:rFonts w:ascii="Calibri" w:hAnsi="Calibri"/>
          <w:sz w:val="22"/>
          <w:szCs w:val="22"/>
        </w:rPr>
        <w:t>Officers must preserve strict confidentiality concerning all identifiable information of which they become aware of during the course of their work. The confidentiality guidelines of the Registry must be read and signed by all officers, and breach of these guidelines will be sufficient grounds for dismissal.</w:t>
      </w:r>
    </w:p>
    <w:p w:rsidR="00CD39D8" w:rsidRPr="0063115E" w:rsidRDefault="00CD39D8" w:rsidP="00CD39D8">
      <w:pPr>
        <w:ind w:left="2880" w:hanging="2880"/>
        <w:jc w:val="both"/>
        <w:rPr>
          <w:rFonts w:ascii="Calibri" w:hAnsi="Calibri"/>
          <w:sz w:val="22"/>
          <w:szCs w:val="22"/>
        </w:rPr>
      </w:pPr>
    </w:p>
    <w:p w:rsidR="00CD39D8" w:rsidRDefault="00CD39D8" w:rsidP="00CD39D8">
      <w:pPr>
        <w:ind w:left="2880" w:hanging="2880"/>
        <w:rPr>
          <w:rFonts w:ascii="Calibri" w:hAnsi="Calibri"/>
          <w:sz w:val="22"/>
          <w:szCs w:val="22"/>
        </w:rPr>
      </w:pPr>
      <w:r w:rsidRPr="0063115E">
        <w:rPr>
          <w:rFonts w:ascii="Calibri" w:hAnsi="Calibri"/>
          <w:b/>
          <w:sz w:val="22"/>
          <w:szCs w:val="22"/>
        </w:rPr>
        <w:t>Location: -</w:t>
      </w:r>
      <w:r w:rsidRPr="0063115E">
        <w:rPr>
          <w:rFonts w:ascii="Calibri" w:hAnsi="Calibri"/>
          <w:sz w:val="22"/>
          <w:szCs w:val="22"/>
        </w:rPr>
        <w:tab/>
        <w:t>This post is based at the National Cancer Registry headquarters in Cork.</w:t>
      </w:r>
    </w:p>
    <w:p w:rsidR="007E0475" w:rsidRDefault="007E0475" w:rsidP="00CD39D8">
      <w:pPr>
        <w:ind w:left="2880" w:hanging="2880"/>
        <w:rPr>
          <w:rFonts w:ascii="Calibri" w:hAnsi="Calibri"/>
          <w:sz w:val="22"/>
          <w:szCs w:val="22"/>
        </w:rPr>
      </w:pPr>
    </w:p>
    <w:p w:rsidR="00117441" w:rsidRDefault="00117441" w:rsidP="00CD39D8">
      <w:pPr>
        <w:ind w:left="2880" w:hanging="2880"/>
        <w:rPr>
          <w:rFonts w:ascii="Calibri" w:hAnsi="Calibri"/>
          <w:sz w:val="22"/>
          <w:szCs w:val="22"/>
        </w:rPr>
      </w:pPr>
    </w:p>
    <w:p w:rsidR="00117441" w:rsidRDefault="00117441" w:rsidP="00CD39D8">
      <w:pPr>
        <w:ind w:left="2880" w:hanging="2880"/>
        <w:rPr>
          <w:rFonts w:ascii="Calibri" w:hAnsi="Calibri"/>
          <w:sz w:val="22"/>
          <w:szCs w:val="22"/>
        </w:rPr>
      </w:pPr>
    </w:p>
    <w:p w:rsidR="00117441" w:rsidRDefault="00117441" w:rsidP="00CD39D8">
      <w:pPr>
        <w:ind w:left="2880" w:hanging="2880"/>
        <w:rPr>
          <w:rFonts w:ascii="Calibri" w:hAnsi="Calibri"/>
          <w:sz w:val="22"/>
          <w:szCs w:val="22"/>
        </w:rPr>
      </w:pPr>
    </w:p>
    <w:p w:rsidR="004225F4" w:rsidRPr="0063115E" w:rsidRDefault="004225F4" w:rsidP="00CD39D8">
      <w:pPr>
        <w:ind w:left="2880" w:hanging="2880"/>
        <w:rPr>
          <w:rFonts w:ascii="Calibri" w:hAnsi="Calibri"/>
          <w:sz w:val="22"/>
          <w:szCs w:val="22"/>
        </w:rPr>
      </w:pPr>
    </w:p>
    <w:p w:rsidR="00CD39D8" w:rsidRPr="0063115E" w:rsidRDefault="00CD39D8" w:rsidP="00CD39D8">
      <w:pPr>
        <w:ind w:left="2160" w:hanging="2160"/>
        <w:jc w:val="both"/>
        <w:rPr>
          <w:rFonts w:ascii="Calibri" w:hAnsi="Calibri"/>
          <w:sz w:val="22"/>
          <w:szCs w:val="22"/>
        </w:rPr>
      </w:pPr>
    </w:p>
    <w:p w:rsidR="00CD39D8" w:rsidRPr="0063115E" w:rsidRDefault="00CD39D8" w:rsidP="00CD39D8">
      <w:pPr>
        <w:pBdr>
          <w:top w:val="single" w:sz="4" w:space="0" w:color="auto"/>
          <w:left w:val="single" w:sz="4" w:space="4" w:color="auto"/>
          <w:bottom w:val="single" w:sz="4" w:space="1" w:color="auto"/>
          <w:right w:val="single" w:sz="4" w:space="4" w:color="auto"/>
        </w:pBdr>
        <w:shd w:val="clear" w:color="auto" w:fill="C0C0C0"/>
        <w:jc w:val="both"/>
        <w:rPr>
          <w:rFonts w:ascii="Calibri" w:hAnsi="Calibri"/>
          <w:b/>
          <w:sz w:val="24"/>
          <w:szCs w:val="24"/>
        </w:rPr>
      </w:pPr>
      <w:r w:rsidRPr="0063115E">
        <w:rPr>
          <w:rFonts w:ascii="Calibri" w:hAnsi="Calibri"/>
          <w:b/>
          <w:sz w:val="24"/>
          <w:szCs w:val="24"/>
        </w:rPr>
        <w:t>Job Purpose</w:t>
      </w:r>
    </w:p>
    <w:p w:rsidR="00CD39D8" w:rsidRDefault="00CD39D8" w:rsidP="00CD39D8">
      <w:pPr>
        <w:jc w:val="both"/>
        <w:rPr>
          <w:rFonts w:ascii="Calibri" w:hAnsi="Calibri"/>
          <w:sz w:val="22"/>
          <w:szCs w:val="22"/>
          <w:lang w:val="en-US"/>
        </w:rPr>
      </w:pPr>
    </w:p>
    <w:p w:rsidR="00CD39D8" w:rsidRDefault="00CD39D8" w:rsidP="00CD39D8">
      <w:pPr>
        <w:jc w:val="both"/>
        <w:rPr>
          <w:rFonts w:ascii="Calibri" w:hAnsi="Calibri"/>
          <w:sz w:val="22"/>
          <w:szCs w:val="22"/>
          <w:lang w:val="en-US"/>
        </w:rPr>
      </w:pPr>
      <w:r w:rsidRPr="00965B40">
        <w:rPr>
          <w:rFonts w:ascii="Calibri" w:hAnsi="Calibri"/>
          <w:sz w:val="22"/>
          <w:szCs w:val="22"/>
          <w:lang w:val="en-US"/>
        </w:rPr>
        <w:lastRenderedPageBreak/>
        <w:t>The purpose of this post is</w:t>
      </w:r>
      <w:r w:rsidRPr="00921BCB">
        <w:rPr>
          <w:rFonts w:ascii="Calibri" w:hAnsi="Calibri"/>
          <w:b/>
          <w:sz w:val="22"/>
          <w:szCs w:val="22"/>
          <w:lang w:val="en-US"/>
        </w:rPr>
        <w:t xml:space="preserve"> </w:t>
      </w:r>
      <w:r w:rsidRPr="00921BCB">
        <w:rPr>
          <w:rFonts w:ascii="Calibri" w:hAnsi="Calibri"/>
          <w:sz w:val="22"/>
          <w:szCs w:val="22"/>
          <w:lang w:val="en-US"/>
        </w:rPr>
        <w:t xml:space="preserve">to ensure NCRI </w:t>
      </w:r>
      <w:r w:rsidR="00392041">
        <w:rPr>
          <w:rFonts w:ascii="Calibri" w:hAnsi="Calibri"/>
          <w:sz w:val="22"/>
          <w:szCs w:val="22"/>
          <w:lang w:val="en-US"/>
        </w:rPr>
        <w:t xml:space="preserve">is </w:t>
      </w:r>
      <w:r w:rsidRPr="00921BCB">
        <w:rPr>
          <w:rFonts w:ascii="Calibri" w:hAnsi="Calibri"/>
          <w:sz w:val="22"/>
          <w:szCs w:val="22"/>
          <w:lang w:val="en-US"/>
        </w:rPr>
        <w:t>complian</w:t>
      </w:r>
      <w:r w:rsidR="00392041">
        <w:rPr>
          <w:rFonts w:ascii="Calibri" w:hAnsi="Calibri"/>
          <w:sz w:val="22"/>
          <w:szCs w:val="22"/>
          <w:lang w:val="en-US"/>
        </w:rPr>
        <w:t>t</w:t>
      </w:r>
      <w:r w:rsidRPr="00921BCB">
        <w:rPr>
          <w:rFonts w:ascii="Calibri" w:hAnsi="Calibri"/>
          <w:sz w:val="22"/>
          <w:szCs w:val="22"/>
          <w:lang w:val="en-US"/>
        </w:rPr>
        <w:t xml:space="preserve"> with</w:t>
      </w:r>
      <w:r>
        <w:rPr>
          <w:rFonts w:ascii="Calibri" w:hAnsi="Calibri"/>
          <w:sz w:val="22"/>
          <w:szCs w:val="22"/>
          <w:lang w:val="en-US"/>
        </w:rPr>
        <w:t xml:space="preserve"> </w:t>
      </w:r>
      <w:r w:rsidR="004225F4">
        <w:rPr>
          <w:rFonts w:ascii="Calibri" w:hAnsi="Calibri"/>
          <w:sz w:val="22"/>
          <w:szCs w:val="22"/>
          <w:lang w:val="en-US"/>
        </w:rPr>
        <w:t xml:space="preserve">Data Protection legislation and any other </w:t>
      </w:r>
      <w:r>
        <w:rPr>
          <w:rFonts w:ascii="Calibri" w:hAnsi="Calibri"/>
          <w:sz w:val="22"/>
          <w:szCs w:val="22"/>
          <w:lang w:val="en-US"/>
        </w:rPr>
        <w:t>relevant</w:t>
      </w:r>
      <w:r w:rsidRPr="00921BCB">
        <w:rPr>
          <w:rFonts w:ascii="Calibri" w:hAnsi="Calibri"/>
          <w:sz w:val="22"/>
          <w:szCs w:val="22"/>
          <w:lang w:val="en-US"/>
        </w:rPr>
        <w:t xml:space="preserve"> legi</w:t>
      </w:r>
      <w:r w:rsidR="00392041">
        <w:rPr>
          <w:rFonts w:ascii="Calibri" w:hAnsi="Calibri"/>
          <w:sz w:val="22"/>
          <w:szCs w:val="22"/>
          <w:lang w:val="en-US"/>
        </w:rPr>
        <w:t xml:space="preserve">slative requirements or </w:t>
      </w:r>
      <w:r w:rsidR="004225F4">
        <w:rPr>
          <w:rFonts w:ascii="Calibri" w:hAnsi="Calibri"/>
          <w:sz w:val="22"/>
          <w:szCs w:val="22"/>
          <w:lang w:val="en-US"/>
        </w:rPr>
        <w:t>standards.</w:t>
      </w:r>
    </w:p>
    <w:p w:rsidR="00426E64" w:rsidRDefault="00426E64" w:rsidP="00CD39D8">
      <w:pPr>
        <w:jc w:val="both"/>
        <w:rPr>
          <w:rFonts w:ascii="Century Gothic" w:hAnsi="Century Gothic"/>
          <w:sz w:val="18"/>
          <w:szCs w:val="18"/>
          <w:lang w:val="en-US"/>
        </w:rPr>
      </w:pPr>
    </w:p>
    <w:p w:rsidR="00CD39D8" w:rsidRPr="00AC6202"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szCs w:val="24"/>
        </w:rPr>
      </w:pPr>
      <w:r w:rsidRPr="00AC6202">
        <w:rPr>
          <w:rFonts w:ascii="Century Gothic" w:hAnsi="Century Gothic"/>
          <w:b/>
          <w:sz w:val="24"/>
          <w:szCs w:val="24"/>
        </w:rPr>
        <w:t>Duties and responsibilities</w:t>
      </w:r>
    </w:p>
    <w:p w:rsidR="007678B2" w:rsidRDefault="007678B2" w:rsidP="00CD39D8">
      <w:pPr>
        <w:jc w:val="both"/>
        <w:rPr>
          <w:rFonts w:ascii="Calibri" w:hAnsi="Calibri"/>
          <w:b/>
          <w:sz w:val="22"/>
          <w:szCs w:val="22"/>
          <w:lang w:val="en-US"/>
        </w:rPr>
      </w:pPr>
    </w:p>
    <w:p w:rsidR="00CD39D8" w:rsidRDefault="00CD39D8" w:rsidP="00CD39D8">
      <w:pPr>
        <w:jc w:val="both"/>
        <w:rPr>
          <w:rFonts w:ascii="Calibri" w:hAnsi="Calibri"/>
          <w:b/>
          <w:sz w:val="22"/>
          <w:szCs w:val="22"/>
          <w:lang w:val="en-US"/>
        </w:rPr>
      </w:pPr>
      <w:r>
        <w:rPr>
          <w:rFonts w:ascii="Calibri" w:hAnsi="Calibri"/>
          <w:b/>
          <w:sz w:val="22"/>
          <w:szCs w:val="22"/>
          <w:lang w:val="en-US"/>
        </w:rPr>
        <w:t>Data Protection</w:t>
      </w:r>
    </w:p>
    <w:p w:rsidR="00CD39D8" w:rsidRDefault="00CD39D8" w:rsidP="00CD39D8">
      <w:pPr>
        <w:jc w:val="both"/>
        <w:rPr>
          <w:rFonts w:ascii="Calibri" w:hAnsi="Calibri"/>
          <w:sz w:val="22"/>
          <w:szCs w:val="22"/>
          <w:lang w:val="en-US"/>
        </w:rPr>
      </w:pPr>
      <w:r w:rsidRPr="0063115E">
        <w:rPr>
          <w:rFonts w:ascii="Calibri" w:hAnsi="Calibri"/>
          <w:sz w:val="22"/>
          <w:szCs w:val="22"/>
          <w:lang w:val="en-US"/>
        </w:rPr>
        <w:t>Act as Data Protection Officer</w:t>
      </w:r>
      <w:r w:rsidR="00D4058A">
        <w:rPr>
          <w:rFonts w:ascii="Calibri" w:hAnsi="Calibri"/>
          <w:sz w:val="22"/>
          <w:szCs w:val="22"/>
          <w:lang w:val="en-US"/>
        </w:rPr>
        <w:t xml:space="preserve"> for NCRI</w:t>
      </w:r>
      <w:r>
        <w:rPr>
          <w:rFonts w:ascii="Calibri" w:hAnsi="Calibri"/>
          <w:sz w:val="22"/>
          <w:szCs w:val="22"/>
          <w:lang w:val="en-US"/>
        </w:rPr>
        <w:t>.  This role will include the following tasks:</w:t>
      </w:r>
    </w:p>
    <w:p w:rsidR="00CD39D8" w:rsidRDefault="00CD39D8" w:rsidP="00CD39D8">
      <w:pPr>
        <w:jc w:val="both"/>
        <w:rPr>
          <w:rFonts w:ascii="Calibri" w:hAnsi="Calibri"/>
          <w:sz w:val="22"/>
          <w:szCs w:val="22"/>
          <w:lang w:val="en-US"/>
        </w:rPr>
      </w:pP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 xml:space="preserve">Inform and advise NCRI </w:t>
      </w:r>
      <w:r w:rsidR="007678B2">
        <w:rPr>
          <w:rFonts w:ascii="Calibri" w:hAnsi="Calibri"/>
          <w:sz w:val="22"/>
          <w:szCs w:val="22"/>
          <w:lang w:val="en-US"/>
        </w:rPr>
        <w:t>management and staff</w:t>
      </w:r>
      <w:r w:rsidRPr="00FC0390">
        <w:rPr>
          <w:rFonts w:ascii="Calibri" w:hAnsi="Calibri"/>
          <w:sz w:val="22"/>
          <w:szCs w:val="22"/>
          <w:lang w:val="en-US"/>
        </w:rPr>
        <w:t xml:space="preserve"> who carry out </w:t>
      </w:r>
      <w:r w:rsidR="00367131">
        <w:rPr>
          <w:rFonts w:ascii="Calibri" w:hAnsi="Calibri"/>
          <w:sz w:val="22"/>
          <w:szCs w:val="22"/>
          <w:lang w:val="en-US"/>
        </w:rPr>
        <w:t xml:space="preserve">data </w:t>
      </w:r>
      <w:r w:rsidRPr="00FC0390">
        <w:rPr>
          <w:rFonts w:ascii="Calibri" w:hAnsi="Calibri"/>
          <w:sz w:val="22"/>
          <w:szCs w:val="22"/>
          <w:lang w:val="en-US"/>
        </w:rPr>
        <w:t>processing</w:t>
      </w:r>
      <w:r w:rsidR="00367131">
        <w:rPr>
          <w:rFonts w:ascii="Calibri" w:hAnsi="Calibri"/>
          <w:sz w:val="22"/>
          <w:szCs w:val="22"/>
          <w:lang w:val="en-US"/>
        </w:rPr>
        <w:t>,</w:t>
      </w:r>
      <w:r w:rsidRPr="00FC0390">
        <w:rPr>
          <w:rFonts w:ascii="Calibri" w:hAnsi="Calibri"/>
          <w:sz w:val="22"/>
          <w:szCs w:val="22"/>
          <w:lang w:val="en-US"/>
        </w:rPr>
        <w:t xml:space="preserve"> of their data protection obligations pursuant to GDPR and Data Protection provisions in other Union and Member states where </w:t>
      </w:r>
      <w:r w:rsidRPr="00964FE7">
        <w:rPr>
          <w:rFonts w:ascii="Calibri" w:hAnsi="Calibri"/>
          <w:sz w:val="22"/>
          <w:szCs w:val="22"/>
          <w:lang w:val="en-US"/>
        </w:rPr>
        <w:t>relevant</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Monitor compliance with GDPR, with o</w:t>
      </w:r>
      <w:r w:rsidRPr="00964FE7">
        <w:rPr>
          <w:rFonts w:ascii="Calibri" w:hAnsi="Calibri"/>
          <w:sz w:val="22"/>
          <w:szCs w:val="22"/>
          <w:lang w:val="en-US"/>
        </w:rPr>
        <w:t>ther data protection provisions and</w:t>
      </w:r>
      <w:r w:rsidRPr="00FC0390">
        <w:rPr>
          <w:rFonts w:ascii="Calibri" w:hAnsi="Calibri"/>
          <w:sz w:val="22"/>
          <w:szCs w:val="22"/>
          <w:lang w:val="en-US"/>
        </w:rPr>
        <w:t xml:space="preserve"> with the policies of NCRI in relation to the protection of personal data.  This will include the assignment of responsibility, awareness-raising and training of all NCRI employe</w:t>
      </w:r>
      <w:r w:rsidRPr="00964FE7">
        <w:rPr>
          <w:rFonts w:ascii="Calibri" w:hAnsi="Calibri"/>
          <w:sz w:val="22"/>
          <w:szCs w:val="22"/>
          <w:lang w:val="en-US"/>
        </w:rPr>
        <w:t>es involved in data processing</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 xml:space="preserve">Provide advice where requested as regards the requirements to undertake data protection impact assessments and monitor performance of NCRI </w:t>
      </w:r>
      <w:r w:rsidR="000C2B6C">
        <w:rPr>
          <w:rFonts w:ascii="Calibri" w:hAnsi="Calibri"/>
          <w:sz w:val="22"/>
          <w:szCs w:val="22"/>
          <w:lang w:val="en-US"/>
        </w:rPr>
        <w:t>with its obligations under GDPR</w:t>
      </w:r>
      <w:r w:rsidR="007678B2">
        <w:rPr>
          <w:rFonts w:ascii="Calibri" w:hAnsi="Calibri"/>
          <w:sz w:val="22"/>
          <w:szCs w:val="22"/>
          <w:lang w:val="en-US"/>
        </w:rPr>
        <w:t xml:space="preserve"> and other EU or national Data Protection legislation</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Cooperate with t</w:t>
      </w:r>
      <w:r w:rsidRPr="00964FE7">
        <w:rPr>
          <w:rFonts w:ascii="Calibri" w:hAnsi="Calibri"/>
          <w:sz w:val="22"/>
          <w:szCs w:val="22"/>
          <w:lang w:val="en-US"/>
        </w:rPr>
        <w:t xml:space="preserve">he </w:t>
      </w:r>
      <w:r w:rsidR="007678B2">
        <w:rPr>
          <w:rFonts w:ascii="Calibri" w:hAnsi="Calibri"/>
          <w:sz w:val="22"/>
          <w:szCs w:val="22"/>
          <w:lang w:val="en-US"/>
        </w:rPr>
        <w:t>Data Protection Commission and, if necessary, other European data protection supervisory authorities</w:t>
      </w:r>
    </w:p>
    <w:p w:rsidR="00CD39D8" w:rsidRPr="00FC0390"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 xml:space="preserve">Act as the contact point for the </w:t>
      </w:r>
      <w:r w:rsidR="007678B2">
        <w:rPr>
          <w:rFonts w:ascii="Calibri" w:hAnsi="Calibri"/>
          <w:sz w:val="22"/>
          <w:szCs w:val="22"/>
          <w:lang w:val="en-US"/>
        </w:rPr>
        <w:t xml:space="preserve">Data Protection Commission </w:t>
      </w:r>
      <w:r w:rsidRPr="00FC0390">
        <w:rPr>
          <w:rFonts w:ascii="Calibri" w:hAnsi="Calibri"/>
          <w:sz w:val="22"/>
          <w:szCs w:val="22"/>
          <w:lang w:val="en-US"/>
        </w:rPr>
        <w:t>on issues relating to processing, including prior consultation and to consult with the</w:t>
      </w:r>
      <w:r w:rsidR="007678B2">
        <w:rPr>
          <w:rFonts w:ascii="Calibri" w:hAnsi="Calibri"/>
          <w:sz w:val="22"/>
          <w:szCs w:val="22"/>
          <w:lang w:val="en-US"/>
        </w:rPr>
        <w:t xml:space="preserve"> Commission</w:t>
      </w:r>
      <w:r w:rsidRPr="00FC0390">
        <w:rPr>
          <w:rFonts w:ascii="Calibri" w:hAnsi="Calibri"/>
          <w:sz w:val="22"/>
          <w:szCs w:val="22"/>
          <w:lang w:val="en-US"/>
        </w:rPr>
        <w:t>, where appropriate, with regard to any other matt</w:t>
      </w:r>
      <w:r w:rsidRPr="00964FE7">
        <w:rPr>
          <w:rFonts w:ascii="Calibri" w:hAnsi="Calibri"/>
          <w:sz w:val="22"/>
          <w:szCs w:val="22"/>
          <w:lang w:val="en-US"/>
        </w:rPr>
        <w:t>ers</w:t>
      </w:r>
    </w:p>
    <w:p w:rsidR="00CD39D8" w:rsidRPr="00964FE7" w:rsidRDefault="00CD39D8" w:rsidP="00CD39D8">
      <w:pPr>
        <w:numPr>
          <w:ilvl w:val="0"/>
          <w:numId w:val="3"/>
        </w:numPr>
        <w:jc w:val="both"/>
        <w:rPr>
          <w:rFonts w:ascii="Calibri" w:hAnsi="Calibri"/>
          <w:sz w:val="22"/>
          <w:szCs w:val="22"/>
          <w:lang w:val="en-US"/>
        </w:rPr>
      </w:pPr>
      <w:r w:rsidRPr="00FC0390">
        <w:rPr>
          <w:rFonts w:ascii="Calibri" w:hAnsi="Calibri"/>
          <w:sz w:val="22"/>
          <w:szCs w:val="22"/>
          <w:lang w:val="en-US"/>
        </w:rPr>
        <w:t>Have regard to the risk associated with NCRI’s processing operations, taking into account the nature, scope and purpose of processing</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R</w:t>
      </w:r>
      <w:r w:rsidRPr="0063115E">
        <w:rPr>
          <w:rFonts w:ascii="Calibri" w:hAnsi="Calibri"/>
          <w:sz w:val="22"/>
          <w:szCs w:val="22"/>
          <w:lang w:val="en-US"/>
        </w:rPr>
        <w:t xml:space="preserve">eview </w:t>
      </w:r>
      <w:r>
        <w:rPr>
          <w:rFonts w:ascii="Calibri" w:hAnsi="Calibri"/>
          <w:sz w:val="22"/>
          <w:szCs w:val="22"/>
          <w:lang w:val="en-US"/>
        </w:rPr>
        <w:t xml:space="preserve">and provide relevant updates to </w:t>
      </w:r>
      <w:r w:rsidRPr="0063115E">
        <w:rPr>
          <w:rFonts w:ascii="Calibri" w:hAnsi="Calibri"/>
          <w:sz w:val="22"/>
          <w:szCs w:val="22"/>
          <w:lang w:val="en-US"/>
        </w:rPr>
        <w:t xml:space="preserve">data protection policies and procedures and ensure </w:t>
      </w:r>
      <w:r>
        <w:rPr>
          <w:rFonts w:ascii="Calibri" w:hAnsi="Calibri"/>
          <w:sz w:val="22"/>
          <w:szCs w:val="22"/>
          <w:lang w:val="en-US"/>
        </w:rPr>
        <w:t xml:space="preserve">overall </w:t>
      </w:r>
      <w:r w:rsidRPr="0063115E">
        <w:rPr>
          <w:rFonts w:ascii="Calibri" w:hAnsi="Calibri"/>
          <w:sz w:val="22"/>
          <w:szCs w:val="22"/>
          <w:lang w:val="en-US"/>
        </w:rPr>
        <w:t>GDPR compliance</w:t>
      </w:r>
    </w:p>
    <w:p w:rsidR="00CD39D8" w:rsidRDefault="00CD39D8" w:rsidP="00CD39D8">
      <w:pPr>
        <w:numPr>
          <w:ilvl w:val="0"/>
          <w:numId w:val="3"/>
        </w:numPr>
        <w:jc w:val="both"/>
        <w:rPr>
          <w:rFonts w:ascii="Calibri" w:hAnsi="Calibri"/>
          <w:sz w:val="22"/>
          <w:szCs w:val="22"/>
          <w:lang w:val="en-US"/>
        </w:rPr>
      </w:pPr>
      <w:r w:rsidRPr="00485B6C">
        <w:rPr>
          <w:rFonts w:ascii="Calibri" w:hAnsi="Calibri"/>
          <w:sz w:val="22"/>
          <w:szCs w:val="22"/>
          <w:lang w:val="en-US"/>
        </w:rPr>
        <w:t xml:space="preserve">Perform a </w:t>
      </w:r>
      <w:r w:rsidR="008D5A07">
        <w:rPr>
          <w:rFonts w:ascii="Calibri" w:hAnsi="Calibri"/>
          <w:sz w:val="22"/>
          <w:szCs w:val="22"/>
          <w:lang w:val="en-US"/>
        </w:rPr>
        <w:t xml:space="preserve">regular </w:t>
      </w:r>
      <w:r w:rsidRPr="00485B6C">
        <w:rPr>
          <w:rFonts w:ascii="Calibri" w:hAnsi="Calibri"/>
          <w:sz w:val="22"/>
          <w:szCs w:val="22"/>
          <w:lang w:val="en-US"/>
        </w:rPr>
        <w:t xml:space="preserve">gap analysis </w:t>
      </w:r>
      <w:r w:rsidR="008D5A07">
        <w:rPr>
          <w:rFonts w:ascii="Calibri" w:hAnsi="Calibri"/>
          <w:sz w:val="22"/>
          <w:szCs w:val="22"/>
          <w:lang w:val="en-US"/>
        </w:rPr>
        <w:t>at appropriate intervals bet</w:t>
      </w:r>
      <w:r w:rsidRPr="00485B6C">
        <w:rPr>
          <w:rFonts w:ascii="Calibri" w:hAnsi="Calibri"/>
          <w:sz w:val="22"/>
          <w:szCs w:val="22"/>
          <w:lang w:val="en-US"/>
        </w:rPr>
        <w:t xml:space="preserve">ween current systems </w:t>
      </w:r>
      <w:r w:rsidR="00E2768D">
        <w:rPr>
          <w:rFonts w:ascii="Calibri" w:hAnsi="Calibri"/>
          <w:sz w:val="22"/>
          <w:szCs w:val="22"/>
          <w:lang w:val="en-US"/>
        </w:rPr>
        <w:t>and processes and the relevant d</w:t>
      </w:r>
      <w:r w:rsidRPr="00485B6C">
        <w:rPr>
          <w:rFonts w:ascii="Calibri" w:hAnsi="Calibri"/>
          <w:sz w:val="22"/>
          <w:szCs w:val="22"/>
          <w:lang w:val="en-US"/>
        </w:rPr>
        <w:t xml:space="preserve">ata </w:t>
      </w:r>
      <w:r w:rsidR="00E2768D">
        <w:rPr>
          <w:rFonts w:ascii="Calibri" w:hAnsi="Calibri"/>
          <w:sz w:val="22"/>
          <w:szCs w:val="22"/>
          <w:lang w:val="en-US"/>
        </w:rPr>
        <w:t>p</w:t>
      </w:r>
      <w:r w:rsidRPr="00485B6C">
        <w:rPr>
          <w:rFonts w:ascii="Calibri" w:hAnsi="Calibri"/>
          <w:sz w:val="22"/>
          <w:szCs w:val="22"/>
          <w:lang w:val="en-US"/>
        </w:rPr>
        <w:t>rotection legislation and implement solutions</w:t>
      </w:r>
      <w:r>
        <w:rPr>
          <w:rFonts w:ascii="Calibri" w:hAnsi="Calibri"/>
          <w:sz w:val="22"/>
          <w:szCs w:val="22"/>
          <w:lang w:val="en-US"/>
        </w:rPr>
        <w:t xml:space="preserve"> where required</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Act as contact point for data subjects regarding issues around processing of personal data and deal with a requests for information under data protection</w:t>
      </w:r>
      <w:r w:rsidR="001961A0">
        <w:rPr>
          <w:rFonts w:ascii="Calibri" w:hAnsi="Calibri"/>
          <w:sz w:val="22"/>
          <w:szCs w:val="22"/>
          <w:lang w:val="en-US"/>
        </w:rPr>
        <w:t>.</w:t>
      </w:r>
    </w:p>
    <w:p w:rsidR="008D5A07" w:rsidRDefault="008D5A07" w:rsidP="008D5A07">
      <w:pPr>
        <w:ind w:left="1080"/>
        <w:jc w:val="both"/>
        <w:rPr>
          <w:rFonts w:ascii="Calibri" w:hAnsi="Calibri"/>
          <w:sz w:val="22"/>
          <w:szCs w:val="22"/>
          <w:lang w:val="en-US"/>
        </w:rPr>
      </w:pPr>
    </w:p>
    <w:p w:rsidR="008D5A07" w:rsidRDefault="008D5A07" w:rsidP="008D5A07">
      <w:pPr>
        <w:jc w:val="both"/>
        <w:rPr>
          <w:rFonts w:ascii="Calibri" w:hAnsi="Calibri"/>
          <w:sz w:val="22"/>
          <w:szCs w:val="22"/>
          <w:lang w:val="en-US"/>
        </w:rPr>
      </w:pPr>
      <w:r>
        <w:rPr>
          <w:rFonts w:ascii="Calibri" w:hAnsi="Calibri"/>
          <w:sz w:val="22"/>
          <w:szCs w:val="22"/>
          <w:lang w:val="en-US"/>
        </w:rPr>
        <w:t>In the performan</w:t>
      </w:r>
      <w:r w:rsidR="004A5A88">
        <w:rPr>
          <w:rFonts w:ascii="Calibri" w:hAnsi="Calibri"/>
          <w:sz w:val="22"/>
          <w:szCs w:val="22"/>
          <w:lang w:val="en-US"/>
        </w:rPr>
        <w:t>ce of the above tasks, the Data P</w:t>
      </w:r>
      <w:r>
        <w:rPr>
          <w:rFonts w:ascii="Calibri" w:hAnsi="Calibri"/>
          <w:sz w:val="22"/>
          <w:szCs w:val="22"/>
          <w:lang w:val="en-US"/>
        </w:rPr>
        <w:t>rotection Officer shall have due regard to the risks associated with NCRI’s personal data processing operations, taking into account the nature, scope and purpose of processing.</w:t>
      </w:r>
    </w:p>
    <w:p w:rsidR="008D5A07" w:rsidRDefault="008D5A07" w:rsidP="008D5A07">
      <w:pPr>
        <w:jc w:val="both"/>
        <w:rPr>
          <w:rFonts w:ascii="Calibri" w:hAnsi="Calibri"/>
          <w:sz w:val="22"/>
          <w:szCs w:val="22"/>
          <w:lang w:val="en-US"/>
        </w:rPr>
      </w:pPr>
    </w:p>
    <w:p w:rsidR="008D5A07" w:rsidRDefault="004A5A88" w:rsidP="008D5A07">
      <w:pPr>
        <w:jc w:val="both"/>
        <w:rPr>
          <w:rFonts w:ascii="Calibri" w:hAnsi="Calibri"/>
          <w:sz w:val="22"/>
          <w:szCs w:val="22"/>
          <w:lang w:val="en-US"/>
        </w:rPr>
      </w:pPr>
      <w:r>
        <w:rPr>
          <w:rFonts w:ascii="Calibri" w:hAnsi="Calibri"/>
          <w:sz w:val="22"/>
          <w:szCs w:val="22"/>
          <w:lang w:val="en-US"/>
        </w:rPr>
        <w:t>The primary responsibilities</w:t>
      </w:r>
      <w:r w:rsidR="008D5A07">
        <w:rPr>
          <w:rFonts w:ascii="Calibri" w:hAnsi="Calibri"/>
          <w:sz w:val="22"/>
          <w:szCs w:val="22"/>
          <w:lang w:val="en-US"/>
        </w:rPr>
        <w:t xml:space="preserve"> of this post are data protection duties as defined above. If at any time the responsibilities of the Data Protection Officer do not require 18.5 hours per week </w:t>
      </w:r>
      <w:r>
        <w:rPr>
          <w:rFonts w:ascii="Calibri" w:hAnsi="Calibri"/>
          <w:sz w:val="22"/>
          <w:szCs w:val="22"/>
          <w:lang w:val="en-US"/>
        </w:rPr>
        <w:t xml:space="preserve">time commitment </w:t>
      </w:r>
      <w:r w:rsidR="008D5A07">
        <w:rPr>
          <w:rFonts w:ascii="Calibri" w:hAnsi="Calibri"/>
          <w:sz w:val="22"/>
          <w:szCs w:val="22"/>
          <w:lang w:val="en-US"/>
        </w:rPr>
        <w:t>the post holder will also be assigned responsibility for the following;</w:t>
      </w:r>
    </w:p>
    <w:p w:rsidR="008D5A07" w:rsidRDefault="008D5A07" w:rsidP="008D5A07">
      <w:pPr>
        <w:jc w:val="both"/>
        <w:rPr>
          <w:rFonts w:ascii="Calibri" w:hAnsi="Calibri"/>
          <w:sz w:val="22"/>
          <w:szCs w:val="22"/>
          <w:lang w:val="en-US"/>
        </w:rPr>
      </w:pPr>
    </w:p>
    <w:p w:rsidR="00CD39D8" w:rsidRPr="00310B53" w:rsidRDefault="00CD39D8" w:rsidP="00CD39D8">
      <w:pPr>
        <w:jc w:val="both"/>
        <w:rPr>
          <w:rFonts w:ascii="Calibri" w:hAnsi="Calibri"/>
          <w:b/>
          <w:sz w:val="22"/>
          <w:szCs w:val="22"/>
          <w:lang w:val="en-US"/>
        </w:rPr>
      </w:pPr>
      <w:r w:rsidRPr="00310B53">
        <w:rPr>
          <w:rFonts w:ascii="Calibri" w:hAnsi="Calibri"/>
          <w:b/>
          <w:sz w:val="22"/>
          <w:szCs w:val="22"/>
          <w:lang w:val="en-US"/>
        </w:rPr>
        <w:t>Freedom of Information</w:t>
      </w:r>
      <w:r>
        <w:rPr>
          <w:rFonts w:ascii="Calibri" w:hAnsi="Calibri"/>
          <w:b/>
          <w:sz w:val="22"/>
          <w:szCs w:val="22"/>
          <w:lang w:val="en-US"/>
        </w:rPr>
        <w:t xml:space="preserve"> </w:t>
      </w:r>
      <w:r w:rsidR="008D5A07">
        <w:rPr>
          <w:rFonts w:ascii="Calibri" w:hAnsi="Calibri"/>
          <w:b/>
          <w:sz w:val="22"/>
          <w:szCs w:val="22"/>
          <w:lang w:val="en-US"/>
        </w:rPr>
        <w:t>(</w:t>
      </w:r>
      <w:proofErr w:type="spellStart"/>
      <w:r w:rsidR="008D5A07">
        <w:rPr>
          <w:rFonts w:ascii="Calibri" w:hAnsi="Calibri"/>
          <w:b/>
          <w:sz w:val="22"/>
          <w:szCs w:val="22"/>
          <w:lang w:val="en-US"/>
        </w:rPr>
        <w:t>FoI</w:t>
      </w:r>
      <w:proofErr w:type="spellEnd"/>
      <w:r w:rsidR="008D5A07">
        <w:rPr>
          <w:rFonts w:ascii="Calibri" w:hAnsi="Calibri"/>
          <w:b/>
          <w:sz w:val="22"/>
          <w:szCs w:val="22"/>
          <w:lang w:val="en-US"/>
        </w:rPr>
        <w:t>)</w:t>
      </w:r>
    </w:p>
    <w:p w:rsidR="00CD39D8" w:rsidRPr="009E4C0C" w:rsidRDefault="00CD39D8" w:rsidP="00CD39D8">
      <w:pPr>
        <w:numPr>
          <w:ilvl w:val="0"/>
          <w:numId w:val="3"/>
        </w:numPr>
        <w:jc w:val="both"/>
        <w:rPr>
          <w:rFonts w:ascii="Calibri" w:hAnsi="Calibri"/>
          <w:sz w:val="22"/>
          <w:szCs w:val="22"/>
          <w:lang w:val="en-US"/>
        </w:rPr>
      </w:pPr>
      <w:r w:rsidRPr="009E4C0C">
        <w:rPr>
          <w:rFonts w:ascii="Calibri" w:hAnsi="Calibri"/>
          <w:sz w:val="22"/>
          <w:szCs w:val="22"/>
          <w:lang w:val="en-US"/>
        </w:rPr>
        <w:t xml:space="preserve">Maintain the </w:t>
      </w:r>
      <w:proofErr w:type="spellStart"/>
      <w:r w:rsidRPr="009E4C0C">
        <w:rPr>
          <w:rFonts w:ascii="Calibri" w:hAnsi="Calibri"/>
          <w:sz w:val="22"/>
          <w:szCs w:val="22"/>
          <w:lang w:val="en-US"/>
        </w:rPr>
        <w:t>FoI</w:t>
      </w:r>
      <w:proofErr w:type="spellEnd"/>
      <w:r w:rsidRPr="009E4C0C">
        <w:rPr>
          <w:rFonts w:ascii="Calibri" w:hAnsi="Calibri"/>
          <w:sz w:val="22"/>
          <w:szCs w:val="22"/>
          <w:lang w:val="en-US"/>
        </w:rPr>
        <w:t xml:space="preserve"> unit at NCRI and act as </w:t>
      </w:r>
      <w:proofErr w:type="spellStart"/>
      <w:r w:rsidRPr="009E4C0C">
        <w:rPr>
          <w:rFonts w:ascii="Calibri" w:hAnsi="Calibri"/>
          <w:sz w:val="22"/>
          <w:szCs w:val="22"/>
          <w:lang w:val="en-US"/>
        </w:rPr>
        <w:t>FoI</w:t>
      </w:r>
      <w:proofErr w:type="spellEnd"/>
      <w:r w:rsidRPr="009E4C0C">
        <w:rPr>
          <w:rFonts w:ascii="Calibri" w:hAnsi="Calibri"/>
          <w:sz w:val="22"/>
          <w:szCs w:val="22"/>
          <w:lang w:val="en-US"/>
        </w:rPr>
        <w:t xml:space="preserve"> decision maker </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Deal with </w:t>
      </w:r>
      <w:proofErr w:type="spellStart"/>
      <w:r>
        <w:rPr>
          <w:rFonts w:ascii="Calibri" w:hAnsi="Calibri"/>
          <w:sz w:val="22"/>
          <w:szCs w:val="22"/>
          <w:lang w:val="en-US"/>
        </w:rPr>
        <w:t>FoI</w:t>
      </w:r>
      <w:proofErr w:type="spellEnd"/>
      <w:r>
        <w:rPr>
          <w:rFonts w:ascii="Calibri" w:hAnsi="Calibri"/>
          <w:sz w:val="22"/>
          <w:szCs w:val="22"/>
          <w:lang w:val="en-US"/>
        </w:rPr>
        <w:t xml:space="preserve"> census returns to Department of Health</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Ensure </w:t>
      </w:r>
      <w:proofErr w:type="spellStart"/>
      <w:r w:rsidRPr="0063115E">
        <w:rPr>
          <w:rFonts w:ascii="Calibri" w:hAnsi="Calibri"/>
          <w:sz w:val="22"/>
          <w:szCs w:val="22"/>
          <w:lang w:val="en-US"/>
        </w:rPr>
        <w:t>FoI</w:t>
      </w:r>
      <w:proofErr w:type="spellEnd"/>
      <w:r w:rsidRPr="0063115E">
        <w:rPr>
          <w:rFonts w:ascii="Calibri" w:hAnsi="Calibri"/>
          <w:sz w:val="22"/>
          <w:szCs w:val="22"/>
          <w:lang w:val="en-US"/>
        </w:rPr>
        <w:t xml:space="preserve"> publication scheme on NCRI website</w:t>
      </w:r>
      <w:r>
        <w:rPr>
          <w:rFonts w:ascii="Calibri" w:hAnsi="Calibri"/>
          <w:sz w:val="22"/>
          <w:szCs w:val="22"/>
          <w:lang w:val="en-US"/>
        </w:rPr>
        <w:t xml:space="preserve"> is continuously updated</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Deal with any third party communications that may be necessary following </w:t>
      </w:r>
      <w:proofErr w:type="spellStart"/>
      <w:r>
        <w:rPr>
          <w:rFonts w:ascii="Calibri" w:hAnsi="Calibri"/>
          <w:sz w:val="22"/>
          <w:szCs w:val="22"/>
          <w:lang w:val="en-US"/>
        </w:rPr>
        <w:t>FoI</w:t>
      </w:r>
      <w:proofErr w:type="spellEnd"/>
      <w:r>
        <w:rPr>
          <w:rFonts w:ascii="Calibri" w:hAnsi="Calibri"/>
          <w:sz w:val="22"/>
          <w:szCs w:val="22"/>
          <w:lang w:val="en-US"/>
        </w:rPr>
        <w:t xml:space="preserve"> requests</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Act as </w:t>
      </w:r>
      <w:proofErr w:type="spellStart"/>
      <w:r>
        <w:rPr>
          <w:rFonts w:ascii="Calibri" w:hAnsi="Calibri"/>
          <w:sz w:val="22"/>
          <w:szCs w:val="22"/>
          <w:lang w:val="en-US"/>
        </w:rPr>
        <w:t>liason</w:t>
      </w:r>
      <w:proofErr w:type="spellEnd"/>
      <w:r>
        <w:rPr>
          <w:rFonts w:ascii="Calibri" w:hAnsi="Calibri"/>
          <w:sz w:val="22"/>
          <w:szCs w:val="22"/>
          <w:lang w:val="en-US"/>
        </w:rPr>
        <w:t xml:space="preserve"> person between the Office of the Information Commissioner (OIC) and NCRI</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Deal appropriately with fees received for </w:t>
      </w:r>
      <w:proofErr w:type="spellStart"/>
      <w:r>
        <w:rPr>
          <w:rFonts w:ascii="Calibri" w:hAnsi="Calibri"/>
          <w:sz w:val="22"/>
          <w:szCs w:val="22"/>
          <w:lang w:val="en-US"/>
        </w:rPr>
        <w:t>FoI</w:t>
      </w:r>
      <w:proofErr w:type="spellEnd"/>
      <w:r>
        <w:rPr>
          <w:rFonts w:ascii="Calibri" w:hAnsi="Calibri"/>
          <w:sz w:val="22"/>
          <w:szCs w:val="22"/>
          <w:lang w:val="en-US"/>
        </w:rPr>
        <w:t xml:space="preserve"> requests</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 xml:space="preserve">Work with the Internal Reviewer and ensure that </w:t>
      </w:r>
      <w:proofErr w:type="spellStart"/>
      <w:r>
        <w:rPr>
          <w:rFonts w:ascii="Calibri" w:hAnsi="Calibri"/>
          <w:sz w:val="22"/>
          <w:szCs w:val="22"/>
          <w:lang w:val="en-US"/>
        </w:rPr>
        <w:t>FoI</w:t>
      </w:r>
      <w:proofErr w:type="spellEnd"/>
      <w:r>
        <w:rPr>
          <w:rFonts w:ascii="Calibri" w:hAnsi="Calibri"/>
          <w:sz w:val="22"/>
          <w:szCs w:val="22"/>
          <w:lang w:val="en-US"/>
        </w:rPr>
        <w:t xml:space="preserve"> internal reviews are processed within the specified timeframes</w:t>
      </w:r>
    </w:p>
    <w:p w:rsidR="00CD39D8" w:rsidRDefault="007F340E" w:rsidP="00CD39D8">
      <w:pPr>
        <w:numPr>
          <w:ilvl w:val="0"/>
          <w:numId w:val="3"/>
        </w:numPr>
        <w:jc w:val="both"/>
        <w:rPr>
          <w:rFonts w:ascii="Calibri" w:hAnsi="Calibri"/>
          <w:sz w:val="22"/>
          <w:szCs w:val="22"/>
          <w:lang w:val="en-US"/>
        </w:rPr>
      </w:pPr>
      <w:r>
        <w:rPr>
          <w:rFonts w:ascii="Calibri" w:hAnsi="Calibri"/>
          <w:sz w:val="22"/>
          <w:szCs w:val="22"/>
          <w:lang w:val="en-US"/>
        </w:rPr>
        <w:lastRenderedPageBreak/>
        <w:t>Set up and maintain a</w:t>
      </w:r>
      <w:r w:rsidR="00CD39D8" w:rsidRPr="008B14A5">
        <w:rPr>
          <w:rFonts w:ascii="Calibri" w:hAnsi="Calibri"/>
          <w:sz w:val="22"/>
          <w:szCs w:val="22"/>
          <w:lang w:val="en-US"/>
        </w:rPr>
        <w:t xml:space="preserve"> system to coordinate a central response to </w:t>
      </w:r>
      <w:proofErr w:type="spellStart"/>
      <w:r w:rsidR="00CD39D8" w:rsidRPr="008B14A5">
        <w:rPr>
          <w:rFonts w:ascii="Calibri" w:hAnsi="Calibri"/>
          <w:sz w:val="22"/>
          <w:szCs w:val="22"/>
          <w:lang w:val="en-US"/>
        </w:rPr>
        <w:t>FoI</w:t>
      </w:r>
      <w:proofErr w:type="spellEnd"/>
      <w:r w:rsidR="00CD39D8">
        <w:rPr>
          <w:rFonts w:ascii="Calibri" w:hAnsi="Calibri"/>
          <w:sz w:val="22"/>
          <w:szCs w:val="22"/>
          <w:lang w:val="en-US"/>
        </w:rPr>
        <w:t>,</w:t>
      </w:r>
      <w:r w:rsidR="00CD39D8" w:rsidRPr="008B14A5">
        <w:rPr>
          <w:rFonts w:ascii="Calibri" w:hAnsi="Calibri"/>
          <w:sz w:val="22"/>
          <w:szCs w:val="22"/>
          <w:lang w:val="en-US"/>
        </w:rPr>
        <w:t xml:space="preserve"> </w:t>
      </w:r>
      <w:r w:rsidR="00CD39D8">
        <w:rPr>
          <w:rFonts w:ascii="Calibri" w:hAnsi="Calibri"/>
          <w:sz w:val="22"/>
          <w:szCs w:val="22"/>
          <w:lang w:val="en-US"/>
        </w:rPr>
        <w:t xml:space="preserve">and </w:t>
      </w:r>
      <w:r w:rsidR="00CD39D8" w:rsidRPr="008B14A5">
        <w:rPr>
          <w:rFonts w:ascii="Calibri" w:hAnsi="Calibri"/>
          <w:sz w:val="22"/>
          <w:szCs w:val="22"/>
          <w:lang w:val="en-US"/>
        </w:rPr>
        <w:t>Data P</w:t>
      </w:r>
      <w:r w:rsidR="00CD39D8">
        <w:rPr>
          <w:rFonts w:ascii="Calibri" w:hAnsi="Calibri"/>
          <w:sz w:val="22"/>
          <w:szCs w:val="22"/>
          <w:lang w:val="en-US"/>
        </w:rPr>
        <w:t xml:space="preserve">rotection requests as well as </w:t>
      </w:r>
      <w:r>
        <w:rPr>
          <w:rFonts w:ascii="Calibri" w:hAnsi="Calibri"/>
          <w:sz w:val="22"/>
          <w:szCs w:val="22"/>
          <w:lang w:val="en-US"/>
        </w:rPr>
        <w:t xml:space="preserve">responses to </w:t>
      </w:r>
      <w:r w:rsidR="00CD39D8" w:rsidRPr="008B14A5">
        <w:rPr>
          <w:rFonts w:ascii="Calibri" w:hAnsi="Calibri"/>
          <w:sz w:val="22"/>
          <w:szCs w:val="22"/>
          <w:lang w:val="en-US"/>
        </w:rPr>
        <w:t>parliamentary questions</w:t>
      </w:r>
      <w:r>
        <w:rPr>
          <w:rFonts w:ascii="Calibri" w:hAnsi="Calibri"/>
          <w:sz w:val="22"/>
          <w:szCs w:val="22"/>
          <w:lang w:val="en-US"/>
        </w:rPr>
        <w:t>.</w:t>
      </w:r>
    </w:p>
    <w:p w:rsidR="00CD39D8" w:rsidRDefault="00CD39D8" w:rsidP="00CD39D8">
      <w:pPr>
        <w:ind w:left="720"/>
        <w:jc w:val="both"/>
        <w:rPr>
          <w:rFonts w:ascii="Calibri" w:hAnsi="Calibri"/>
          <w:sz w:val="22"/>
          <w:szCs w:val="22"/>
          <w:lang w:val="en-US"/>
        </w:rPr>
      </w:pPr>
    </w:p>
    <w:p w:rsidR="00CD39D8" w:rsidRPr="00310B53" w:rsidRDefault="00CD39D8" w:rsidP="00CD39D8">
      <w:pPr>
        <w:jc w:val="both"/>
        <w:rPr>
          <w:rFonts w:ascii="Calibri" w:hAnsi="Calibri"/>
          <w:b/>
          <w:sz w:val="22"/>
          <w:szCs w:val="22"/>
          <w:lang w:val="en-US"/>
        </w:rPr>
      </w:pPr>
      <w:r w:rsidRPr="00310B53">
        <w:rPr>
          <w:rFonts w:ascii="Calibri" w:hAnsi="Calibri"/>
          <w:b/>
          <w:sz w:val="22"/>
          <w:szCs w:val="22"/>
          <w:lang w:val="en-US"/>
        </w:rPr>
        <w:t>Access to Information on the Environment</w:t>
      </w:r>
      <w:r w:rsidR="008D5A07">
        <w:rPr>
          <w:rFonts w:ascii="Calibri" w:hAnsi="Calibri"/>
          <w:b/>
          <w:sz w:val="22"/>
          <w:szCs w:val="22"/>
          <w:lang w:val="en-US"/>
        </w:rPr>
        <w:t xml:space="preserve"> (AIE)</w:t>
      </w:r>
    </w:p>
    <w:p w:rsidR="00CD39D8" w:rsidRDefault="00CD39D8" w:rsidP="00CD39D8">
      <w:pPr>
        <w:numPr>
          <w:ilvl w:val="0"/>
          <w:numId w:val="3"/>
        </w:numPr>
        <w:jc w:val="both"/>
        <w:rPr>
          <w:rFonts w:ascii="Calibri" w:hAnsi="Calibri"/>
          <w:sz w:val="22"/>
          <w:szCs w:val="22"/>
          <w:lang w:val="en-US"/>
        </w:rPr>
      </w:pPr>
      <w:r>
        <w:rPr>
          <w:rFonts w:ascii="Calibri" w:hAnsi="Calibri"/>
          <w:sz w:val="22"/>
          <w:szCs w:val="22"/>
          <w:lang w:val="en-US"/>
        </w:rPr>
        <w:t>Maintain NCRIs A</w:t>
      </w:r>
      <w:r w:rsidR="008D5A07">
        <w:rPr>
          <w:rFonts w:ascii="Calibri" w:hAnsi="Calibri"/>
          <w:sz w:val="22"/>
          <w:szCs w:val="22"/>
          <w:lang w:val="en-US"/>
        </w:rPr>
        <w:t>ccess to Information to the Environment (AIE)</w:t>
      </w:r>
      <w:r>
        <w:rPr>
          <w:rFonts w:ascii="Calibri" w:hAnsi="Calibri"/>
          <w:sz w:val="22"/>
          <w:szCs w:val="22"/>
          <w:lang w:val="en-US"/>
        </w:rPr>
        <w:t xml:space="preserve"> service and ensure all statutory requirements are adhered to</w:t>
      </w:r>
    </w:p>
    <w:p w:rsidR="00CD39D8" w:rsidRDefault="00CD39D8" w:rsidP="00CD39D8">
      <w:pPr>
        <w:numPr>
          <w:ilvl w:val="0"/>
          <w:numId w:val="3"/>
        </w:numPr>
        <w:jc w:val="both"/>
        <w:rPr>
          <w:rFonts w:ascii="Calibri" w:hAnsi="Calibri"/>
          <w:sz w:val="22"/>
          <w:szCs w:val="22"/>
          <w:lang w:val="en-US"/>
        </w:rPr>
      </w:pPr>
      <w:r w:rsidRPr="007C4828">
        <w:rPr>
          <w:rFonts w:ascii="Calibri" w:hAnsi="Calibri"/>
          <w:sz w:val="22"/>
          <w:szCs w:val="22"/>
          <w:lang w:val="en-US"/>
        </w:rPr>
        <w:t xml:space="preserve">Ensure AIE information on NCRI website is accurate </w:t>
      </w:r>
    </w:p>
    <w:p w:rsidR="00CD39D8" w:rsidRPr="00DF5536" w:rsidRDefault="00CD39D8" w:rsidP="00CD39D8">
      <w:pPr>
        <w:numPr>
          <w:ilvl w:val="0"/>
          <w:numId w:val="3"/>
        </w:numPr>
        <w:jc w:val="both"/>
        <w:rPr>
          <w:rFonts w:ascii="Calibri" w:hAnsi="Calibri"/>
          <w:sz w:val="22"/>
          <w:szCs w:val="22"/>
          <w:lang w:val="en-US"/>
        </w:rPr>
      </w:pPr>
      <w:r w:rsidRPr="007C4828">
        <w:rPr>
          <w:rFonts w:ascii="Calibri" w:hAnsi="Calibri"/>
          <w:sz w:val="22"/>
          <w:szCs w:val="22"/>
          <w:lang w:val="en-US"/>
        </w:rPr>
        <w:t>Liaise with the</w:t>
      </w:r>
      <w:r w:rsidRPr="00751645">
        <w:rPr>
          <w:rFonts w:ascii="Calibri" w:hAnsi="Calibri"/>
          <w:sz w:val="22"/>
          <w:szCs w:val="22"/>
          <w:lang w:val="en-US"/>
        </w:rPr>
        <w:t xml:space="preserve"> </w:t>
      </w:r>
      <w:r w:rsidRPr="00DF5536">
        <w:rPr>
          <w:rFonts w:ascii="Calibri" w:hAnsi="Calibri"/>
          <w:bCs/>
          <w:lang w:eastAsia="en-IE"/>
        </w:rPr>
        <w:t>Department of Communications, Climate Action &amp; Environment (DCCAE)</w:t>
      </w:r>
    </w:p>
    <w:p w:rsidR="00AE6F2B" w:rsidRDefault="00CD39D8" w:rsidP="00AE6F2B">
      <w:pPr>
        <w:numPr>
          <w:ilvl w:val="0"/>
          <w:numId w:val="3"/>
        </w:numPr>
        <w:jc w:val="both"/>
        <w:rPr>
          <w:rFonts w:ascii="Calibri" w:hAnsi="Calibri"/>
          <w:sz w:val="22"/>
          <w:szCs w:val="22"/>
          <w:lang w:val="en-US"/>
        </w:rPr>
      </w:pPr>
      <w:r w:rsidRPr="006C19C9">
        <w:rPr>
          <w:rFonts w:ascii="Calibri" w:hAnsi="Calibri"/>
          <w:sz w:val="22"/>
          <w:szCs w:val="22"/>
          <w:lang w:val="en-US"/>
        </w:rPr>
        <w:t>Deal with AIE census returns to the relevant Government Department</w:t>
      </w:r>
      <w:r w:rsidR="001961A0">
        <w:rPr>
          <w:rFonts w:ascii="Calibri" w:hAnsi="Calibri"/>
          <w:sz w:val="22"/>
          <w:szCs w:val="22"/>
          <w:lang w:val="en-US"/>
        </w:rPr>
        <w:t>.</w:t>
      </w:r>
    </w:p>
    <w:p w:rsidR="00FB49C8" w:rsidRDefault="00FB49C8" w:rsidP="00FB49C8">
      <w:pPr>
        <w:jc w:val="both"/>
        <w:rPr>
          <w:rFonts w:ascii="Calibri" w:hAnsi="Calibri"/>
          <w:sz w:val="22"/>
          <w:szCs w:val="22"/>
          <w:lang w:val="en-US"/>
        </w:rPr>
      </w:pPr>
    </w:p>
    <w:p w:rsidR="00816FB8" w:rsidRDefault="00816FB8" w:rsidP="00816FB8">
      <w:pPr>
        <w:jc w:val="both"/>
        <w:rPr>
          <w:rFonts w:ascii="Calibri" w:hAnsi="Calibri"/>
          <w:b/>
          <w:sz w:val="22"/>
          <w:szCs w:val="22"/>
          <w:lang w:val="en-US"/>
        </w:rPr>
      </w:pPr>
      <w:r w:rsidRPr="00816FB8">
        <w:rPr>
          <w:rFonts w:ascii="Calibri" w:hAnsi="Calibri"/>
          <w:b/>
          <w:sz w:val="22"/>
          <w:szCs w:val="22"/>
          <w:lang w:val="en-US"/>
        </w:rPr>
        <w:t>General</w:t>
      </w:r>
    </w:p>
    <w:p w:rsidR="00816FB8" w:rsidRDefault="00816FB8" w:rsidP="00816FB8">
      <w:pPr>
        <w:numPr>
          <w:ilvl w:val="0"/>
          <w:numId w:val="2"/>
        </w:numPr>
        <w:jc w:val="both"/>
        <w:rPr>
          <w:rFonts w:ascii="Calibri" w:hAnsi="Calibri"/>
          <w:sz w:val="22"/>
          <w:szCs w:val="22"/>
          <w:lang w:val="en-US"/>
        </w:rPr>
      </w:pPr>
      <w:r>
        <w:rPr>
          <w:rFonts w:ascii="Calibri" w:hAnsi="Calibri"/>
          <w:sz w:val="22"/>
          <w:szCs w:val="22"/>
          <w:lang w:val="en-US"/>
        </w:rPr>
        <w:t>Monitor the provision of NCRI’s customer charter to ensure that best practice in this area is achieved and maintained</w:t>
      </w:r>
    </w:p>
    <w:p w:rsidR="00816FB8" w:rsidRDefault="00816FB8" w:rsidP="00816FB8">
      <w:pPr>
        <w:numPr>
          <w:ilvl w:val="0"/>
          <w:numId w:val="2"/>
        </w:numPr>
        <w:jc w:val="both"/>
        <w:rPr>
          <w:rFonts w:ascii="Calibri" w:hAnsi="Calibri"/>
          <w:sz w:val="22"/>
          <w:szCs w:val="22"/>
          <w:lang w:val="en-US"/>
        </w:rPr>
      </w:pPr>
      <w:r>
        <w:rPr>
          <w:rFonts w:ascii="Calibri" w:hAnsi="Calibri"/>
          <w:sz w:val="22"/>
          <w:szCs w:val="22"/>
          <w:lang w:val="en-US"/>
        </w:rPr>
        <w:t>Develop and maintain NCRI complaints procedure</w:t>
      </w:r>
    </w:p>
    <w:p w:rsidR="00597ECE" w:rsidRDefault="00597ECE" w:rsidP="00816FB8">
      <w:pPr>
        <w:numPr>
          <w:ilvl w:val="0"/>
          <w:numId w:val="2"/>
        </w:numPr>
        <w:jc w:val="both"/>
        <w:rPr>
          <w:rFonts w:ascii="Calibri" w:hAnsi="Calibri"/>
          <w:sz w:val="22"/>
          <w:szCs w:val="22"/>
          <w:lang w:val="en-US"/>
        </w:rPr>
      </w:pPr>
      <w:r>
        <w:rPr>
          <w:rFonts w:ascii="Calibri" w:hAnsi="Calibri"/>
          <w:sz w:val="22"/>
          <w:szCs w:val="22"/>
          <w:lang w:val="en-US"/>
        </w:rPr>
        <w:t>Attend regular meetings such as Board meetings, SMT meetings and Governance meetings as required</w:t>
      </w:r>
    </w:p>
    <w:p w:rsidR="00816FB8" w:rsidRPr="000B385E" w:rsidRDefault="00816FB8" w:rsidP="00816FB8">
      <w:pPr>
        <w:numPr>
          <w:ilvl w:val="0"/>
          <w:numId w:val="2"/>
        </w:numPr>
        <w:jc w:val="both"/>
        <w:rPr>
          <w:rFonts w:ascii="Calibri" w:hAnsi="Calibri"/>
          <w:sz w:val="22"/>
          <w:szCs w:val="22"/>
          <w:lang w:val="en-US"/>
        </w:rPr>
      </w:pPr>
      <w:r>
        <w:rPr>
          <w:rFonts w:ascii="Calibri" w:hAnsi="Calibri"/>
          <w:sz w:val="22"/>
          <w:szCs w:val="22"/>
          <w:lang w:val="en-US"/>
        </w:rPr>
        <w:t>Attend relevant training as required</w:t>
      </w:r>
      <w:r w:rsidR="001961A0">
        <w:rPr>
          <w:rFonts w:ascii="Calibri" w:hAnsi="Calibri"/>
          <w:sz w:val="22"/>
          <w:szCs w:val="22"/>
          <w:lang w:val="en-US"/>
        </w:rPr>
        <w:t>.</w:t>
      </w:r>
    </w:p>
    <w:p w:rsidR="00FB49C8" w:rsidRDefault="00FB49C8" w:rsidP="00FB49C8">
      <w:pPr>
        <w:jc w:val="both"/>
        <w:rPr>
          <w:rFonts w:ascii="Calibri" w:hAnsi="Calibri"/>
          <w:sz w:val="22"/>
          <w:szCs w:val="22"/>
          <w:lang w:val="en-US"/>
        </w:rPr>
      </w:pPr>
    </w:p>
    <w:p w:rsidR="00CD39D8" w:rsidRDefault="00690E94" w:rsidP="00690E94">
      <w:pPr>
        <w:jc w:val="both"/>
        <w:rPr>
          <w:rFonts w:ascii="Calibri" w:hAnsi="Calibri"/>
          <w:sz w:val="22"/>
          <w:szCs w:val="22"/>
          <w:lang w:val="en-US"/>
        </w:rPr>
      </w:pPr>
      <w:r>
        <w:rPr>
          <w:rFonts w:ascii="Calibri" w:hAnsi="Calibri"/>
          <w:sz w:val="22"/>
          <w:szCs w:val="22"/>
          <w:lang w:val="en-US"/>
        </w:rPr>
        <w:t>Any other reasonable duties that may be assigned by management from time to time</w:t>
      </w:r>
      <w:r w:rsidR="001961A0">
        <w:rPr>
          <w:rFonts w:ascii="Calibri" w:hAnsi="Calibri"/>
          <w:sz w:val="22"/>
          <w:szCs w:val="22"/>
          <w:lang w:val="en-US"/>
        </w:rPr>
        <w:t>.</w:t>
      </w:r>
    </w:p>
    <w:p w:rsidR="00690E94" w:rsidRPr="00524743" w:rsidRDefault="00690E94" w:rsidP="00690E94">
      <w:pPr>
        <w:jc w:val="both"/>
        <w:rPr>
          <w:rFonts w:ascii="Calibri" w:hAnsi="Calibri"/>
          <w:sz w:val="22"/>
          <w:szCs w:val="22"/>
          <w:lang w:val="en-US"/>
        </w:rPr>
      </w:pPr>
    </w:p>
    <w:p w:rsidR="00CD39D8"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4"/>
        </w:rPr>
      </w:pPr>
      <w:r>
        <w:rPr>
          <w:rFonts w:ascii="Century Gothic" w:hAnsi="Century Gothic"/>
          <w:b/>
          <w:sz w:val="28"/>
        </w:rPr>
        <w:t>Qualifications and experience</w:t>
      </w:r>
    </w:p>
    <w:p w:rsidR="00CD39D8" w:rsidRDefault="00CD39D8" w:rsidP="00CD39D8">
      <w:pPr>
        <w:ind w:left="360"/>
        <w:jc w:val="both"/>
        <w:rPr>
          <w:rFonts w:ascii="Century Gothic" w:hAnsi="Century Gothic"/>
          <w:sz w:val="18"/>
          <w:szCs w:val="18"/>
        </w:rPr>
      </w:pPr>
    </w:p>
    <w:p w:rsidR="00CD39D8" w:rsidRDefault="007B1C97" w:rsidP="00CD39D8">
      <w:pPr>
        <w:numPr>
          <w:ilvl w:val="0"/>
          <w:numId w:val="4"/>
        </w:numPr>
        <w:jc w:val="both"/>
        <w:rPr>
          <w:rFonts w:ascii="Calibri" w:hAnsi="Calibri"/>
          <w:sz w:val="22"/>
          <w:szCs w:val="22"/>
        </w:rPr>
      </w:pPr>
      <w:r>
        <w:rPr>
          <w:rFonts w:ascii="Calibri" w:hAnsi="Calibri"/>
          <w:sz w:val="22"/>
          <w:szCs w:val="22"/>
        </w:rPr>
        <w:t xml:space="preserve">The successful candidate </w:t>
      </w:r>
      <w:r w:rsidR="00526846">
        <w:rPr>
          <w:rFonts w:ascii="Calibri" w:hAnsi="Calibri"/>
          <w:sz w:val="22"/>
          <w:szCs w:val="22"/>
        </w:rPr>
        <w:t xml:space="preserve">must </w:t>
      </w:r>
      <w:r w:rsidR="00093C80">
        <w:rPr>
          <w:rFonts w:ascii="Calibri" w:hAnsi="Calibri"/>
          <w:sz w:val="22"/>
          <w:szCs w:val="22"/>
        </w:rPr>
        <w:t>have a</w:t>
      </w:r>
      <w:r w:rsidR="00CD39D8" w:rsidRPr="00924A3D">
        <w:rPr>
          <w:rFonts w:ascii="Calibri" w:hAnsi="Calibri"/>
          <w:sz w:val="22"/>
          <w:szCs w:val="22"/>
        </w:rPr>
        <w:t xml:space="preserve"> </w:t>
      </w:r>
      <w:r w:rsidR="00CD39D8">
        <w:rPr>
          <w:rFonts w:ascii="Calibri" w:hAnsi="Calibri"/>
          <w:sz w:val="22"/>
          <w:szCs w:val="22"/>
        </w:rPr>
        <w:t xml:space="preserve">relevant professional/third level qualification </w:t>
      </w:r>
      <w:r w:rsidR="00CD39D8" w:rsidRPr="00A9250C">
        <w:rPr>
          <w:rFonts w:ascii="Calibri" w:hAnsi="Calibri"/>
          <w:sz w:val="22"/>
          <w:szCs w:val="22"/>
          <w:u w:val="single"/>
        </w:rPr>
        <w:t>or</w:t>
      </w:r>
      <w:r w:rsidR="00CD39D8">
        <w:rPr>
          <w:rFonts w:ascii="Calibri" w:hAnsi="Calibri"/>
          <w:sz w:val="22"/>
          <w:szCs w:val="22"/>
        </w:rPr>
        <w:t xml:space="preserve"> </w:t>
      </w:r>
      <w:r w:rsidR="00093C80">
        <w:rPr>
          <w:rFonts w:ascii="Calibri" w:hAnsi="Calibri"/>
          <w:sz w:val="22"/>
          <w:szCs w:val="22"/>
        </w:rPr>
        <w:t xml:space="preserve">be </w:t>
      </w:r>
      <w:r w:rsidR="00CD39D8">
        <w:rPr>
          <w:rFonts w:ascii="Calibri" w:hAnsi="Calibri"/>
          <w:sz w:val="22"/>
          <w:szCs w:val="22"/>
        </w:rPr>
        <w:t>qualified by experience</w:t>
      </w:r>
    </w:p>
    <w:p w:rsidR="00923A82" w:rsidRPr="00923A82" w:rsidRDefault="00CD39D8" w:rsidP="00CD39D8">
      <w:pPr>
        <w:numPr>
          <w:ilvl w:val="0"/>
          <w:numId w:val="4"/>
        </w:numPr>
        <w:jc w:val="both"/>
        <w:rPr>
          <w:rFonts w:ascii="Century Gothic" w:hAnsi="Century Gothic"/>
          <w:sz w:val="22"/>
          <w:szCs w:val="22"/>
        </w:rPr>
      </w:pPr>
      <w:r w:rsidRPr="00923A82">
        <w:rPr>
          <w:rFonts w:ascii="Calibri" w:hAnsi="Calibri"/>
          <w:sz w:val="22"/>
          <w:szCs w:val="22"/>
        </w:rPr>
        <w:t xml:space="preserve">A qualification in data protection </w:t>
      </w:r>
      <w:r w:rsidR="00923A82">
        <w:rPr>
          <w:rFonts w:ascii="Calibri" w:hAnsi="Calibri"/>
          <w:sz w:val="22"/>
          <w:szCs w:val="22"/>
        </w:rPr>
        <w:t>and</w:t>
      </w:r>
      <w:r w:rsidR="00005DE8">
        <w:rPr>
          <w:rFonts w:ascii="Calibri" w:hAnsi="Calibri"/>
          <w:sz w:val="22"/>
          <w:szCs w:val="22"/>
        </w:rPr>
        <w:t xml:space="preserve">/or other clearly demonstrable </w:t>
      </w:r>
      <w:r w:rsidR="0056572A">
        <w:rPr>
          <w:rFonts w:ascii="Calibri" w:hAnsi="Calibri"/>
          <w:sz w:val="22"/>
          <w:szCs w:val="22"/>
        </w:rPr>
        <w:t xml:space="preserve">evidence of the candidate’s </w:t>
      </w:r>
      <w:r w:rsidR="00923A82">
        <w:rPr>
          <w:rFonts w:ascii="Calibri" w:hAnsi="Calibri"/>
          <w:sz w:val="22"/>
          <w:szCs w:val="22"/>
        </w:rPr>
        <w:t>expert knowledge of data protection law and practises</w:t>
      </w:r>
      <w:r w:rsidR="00F2166C">
        <w:rPr>
          <w:rFonts w:ascii="Calibri" w:hAnsi="Calibri"/>
          <w:sz w:val="22"/>
          <w:szCs w:val="22"/>
        </w:rPr>
        <w:t xml:space="preserve"> is </w:t>
      </w:r>
      <w:r w:rsidR="00EF1DDD">
        <w:rPr>
          <w:rFonts w:ascii="Calibri" w:hAnsi="Calibri"/>
          <w:sz w:val="22"/>
          <w:szCs w:val="22"/>
        </w:rPr>
        <w:t>highly desirable</w:t>
      </w:r>
    </w:p>
    <w:p w:rsidR="00CD39D8" w:rsidRPr="00923A82" w:rsidRDefault="00CD39D8" w:rsidP="00CD39D8">
      <w:pPr>
        <w:numPr>
          <w:ilvl w:val="0"/>
          <w:numId w:val="4"/>
        </w:numPr>
        <w:jc w:val="both"/>
        <w:rPr>
          <w:rFonts w:ascii="Century Gothic" w:hAnsi="Century Gothic"/>
          <w:sz w:val="22"/>
          <w:szCs w:val="22"/>
        </w:rPr>
      </w:pPr>
      <w:r w:rsidRPr="00923A82">
        <w:rPr>
          <w:rFonts w:ascii="Calibri" w:hAnsi="Calibri"/>
          <w:sz w:val="22"/>
        </w:rPr>
        <w:t xml:space="preserve">A good working knowledge and understanding of the data protection </w:t>
      </w:r>
      <w:r w:rsidR="0002229E">
        <w:rPr>
          <w:rFonts w:ascii="Calibri" w:hAnsi="Calibri"/>
          <w:sz w:val="22"/>
        </w:rPr>
        <w:t>process</w:t>
      </w:r>
      <w:r w:rsidRPr="00923A82">
        <w:rPr>
          <w:rFonts w:ascii="Calibri" w:hAnsi="Calibri"/>
          <w:sz w:val="22"/>
        </w:rPr>
        <w:t xml:space="preserve"> is </w:t>
      </w:r>
      <w:r w:rsidR="00162A18" w:rsidRPr="00923A82">
        <w:rPr>
          <w:rFonts w:ascii="Calibri" w:hAnsi="Calibri"/>
          <w:sz w:val="22"/>
        </w:rPr>
        <w:t>essential</w:t>
      </w:r>
    </w:p>
    <w:p w:rsidR="00CD39D8" w:rsidRDefault="00CD39D8" w:rsidP="00CD39D8">
      <w:pPr>
        <w:numPr>
          <w:ilvl w:val="0"/>
          <w:numId w:val="4"/>
        </w:numPr>
        <w:jc w:val="both"/>
        <w:rPr>
          <w:rFonts w:ascii="Calibri" w:hAnsi="Calibri"/>
          <w:sz w:val="22"/>
          <w:szCs w:val="22"/>
        </w:rPr>
      </w:pPr>
      <w:r w:rsidRPr="00924A3D">
        <w:rPr>
          <w:rFonts w:ascii="Calibri" w:hAnsi="Calibri"/>
          <w:sz w:val="22"/>
          <w:szCs w:val="22"/>
        </w:rPr>
        <w:t>A general knowledge of the Irish public sector and the environment within which it operate</w:t>
      </w:r>
      <w:r w:rsidRPr="0097332C">
        <w:rPr>
          <w:rFonts w:ascii="Calibri" w:hAnsi="Calibri"/>
          <w:sz w:val="22"/>
          <w:szCs w:val="22"/>
        </w:rPr>
        <w:t>s is desirable</w:t>
      </w:r>
      <w:r w:rsidR="00F2166C">
        <w:rPr>
          <w:rFonts w:ascii="Calibri" w:hAnsi="Calibri"/>
          <w:sz w:val="22"/>
          <w:szCs w:val="22"/>
        </w:rPr>
        <w:t>.</w:t>
      </w:r>
    </w:p>
    <w:p w:rsidR="00CD39D8" w:rsidRPr="0097332C" w:rsidRDefault="00CD39D8" w:rsidP="00CD39D8">
      <w:pPr>
        <w:ind w:left="1080"/>
        <w:jc w:val="both"/>
        <w:rPr>
          <w:rFonts w:ascii="Calibri" w:hAnsi="Calibri"/>
          <w:sz w:val="22"/>
          <w:szCs w:val="22"/>
        </w:rPr>
      </w:pPr>
    </w:p>
    <w:p w:rsidR="00CD39D8" w:rsidRDefault="00CD39D8" w:rsidP="00CD39D8">
      <w:pPr>
        <w:jc w:val="both"/>
        <w:rPr>
          <w:rFonts w:ascii="Century Gothic" w:hAnsi="Century Gothic"/>
          <w:sz w:val="18"/>
          <w:szCs w:val="18"/>
          <w:lang w:val="en-US"/>
        </w:rPr>
      </w:pPr>
    </w:p>
    <w:p w:rsidR="00CD39D8" w:rsidRPr="000F4B9E" w:rsidRDefault="00CD39D8" w:rsidP="00CD39D8">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8"/>
          <w:szCs w:val="28"/>
        </w:rPr>
      </w:pPr>
      <w:r w:rsidRPr="000F4B9E">
        <w:rPr>
          <w:rFonts w:ascii="Century Gothic" w:hAnsi="Century Gothic"/>
          <w:b/>
          <w:sz w:val="28"/>
          <w:szCs w:val="28"/>
        </w:rPr>
        <w:t xml:space="preserve">Person </w:t>
      </w:r>
      <w:r w:rsidR="00172534">
        <w:rPr>
          <w:rFonts w:ascii="Century Gothic" w:hAnsi="Century Gothic"/>
          <w:b/>
          <w:sz w:val="28"/>
          <w:szCs w:val="28"/>
        </w:rPr>
        <w:t>s</w:t>
      </w:r>
      <w:r w:rsidRPr="000F4B9E">
        <w:rPr>
          <w:rFonts w:ascii="Century Gothic" w:hAnsi="Century Gothic"/>
          <w:b/>
          <w:sz w:val="28"/>
          <w:szCs w:val="28"/>
        </w:rPr>
        <w:t>pecification</w:t>
      </w:r>
    </w:p>
    <w:p w:rsidR="00CD39D8" w:rsidRDefault="00CD39D8" w:rsidP="00CD39D8">
      <w:pPr>
        <w:jc w:val="both"/>
        <w:rPr>
          <w:rFonts w:ascii="Century Gothic" w:hAnsi="Century Gothic"/>
          <w:b/>
          <w:sz w:val="22"/>
        </w:rPr>
      </w:pPr>
    </w:p>
    <w:p w:rsidR="00CD39D8" w:rsidRDefault="00CD39D8" w:rsidP="00CD39D8">
      <w:pPr>
        <w:numPr>
          <w:ilvl w:val="0"/>
          <w:numId w:val="5"/>
        </w:numPr>
        <w:jc w:val="both"/>
        <w:rPr>
          <w:rFonts w:ascii="Calibri" w:hAnsi="Calibri"/>
          <w:sz w:val="22"/>
        </w:rPr>
      </w:pPr>
      <w:r>
        <w:rPr>
          <w:rFonts w:ascii="Calibri" w:hAnsi="Calibri"/>
          <w:sz w:val="22"/>
        </w:rPr>
        <w:t>Have excellent written and verbal communication skills</w:t>
      </w:r>
    </w:p>
    <w:p w:rsidR="00CD39D8" w:rsidRDefault="00CD39D8" w:rsidP="00CD39D8">
      <w:pPr>
        <w:numPr>
          <w:ilvl w:val="0"/>
          <w:numId w:val="5"/>
        </w:numPr>
        <w:jc w:val="both"/>
        <w:rPr>
          <w:rFonts w:ascii="Calibri" w:hAnsi="Calibri"/>
          <w:sz w:val="22"/>
        </w:rPr>
      </w:pPr>
      <w:r>
        <w:rPr>
          <w:rFonts w:ascii="Calibri" w:hAnsi="Calibri"/>
          <w:sz w:val="22"/>
        </w:rPr>
        <w:t>Have the ability to deal effectively with a range of stakeholders and the ability to influence others</w:t>
      </w:r>
    </w:p>
    <w:p w:rsidR="00CD39D8" w:rsidRDefault="00CD39D8" w:rsidP="00CD39D8">
      <w:pPr>
        <w:numPr>
          <w:ilvl w:val="0"/>
          <w:numId w:val="5"/>
        </w:numPr>
        <w:jc w:val="both"/>
        <w:rPr>
          <w:rFonts w:ascii="Calibri" w:hAnsi="Calibri"/>
          <w:sz w:val="22"/>
        </w:rPr>
      </w:pPr>
      <w:r w:rsidRPr="00324B21">
        <w:rPr>
          <w:rFonts w:ascii="Calibri" w:hAnsi="Calibri"/>
          <w:sz w:val="22"/>
        </w:rPr>
        <w:t xml:space="preserve">Have </w:t>
      </w:r>
      <w:r>
        <w:rPr>
          <w:rFonts w:ascii="Calibri" w:hAnsi="Calibri"/>
          <w:sz w:val="22"/>
        </w:rPr>
        <w:t xml:space="preserve">good problem solving skills and </w:t>
      </w:r>
      <w:r w:rsidRPr="00324B21">
        <w:rPr>
          <w:rFonts w:ascii="Calibri" w:hAnsi="Calibri"/>
          <w:sz w:val="22"/>
        </w:rPr>
        <w:t>the ability to quickly grasp</w:t>
      </w:r>
      <w:r>
        <w:rPr>
          <w:rFonts w:ascii="Calibri" w:hAnsi="Calibri"/>
          <w:sz w:val="22"/>
        </w:rPr>
        <w:t>,</w:t>
      </w:r>
      <w:r w:rsidRPr="00324B21">
        <w:rPr>
          <w:rFonts w:ascii="Calibri" w:hAnsi="Calibri"/>
          <w:sz w:val="22"/>
        </w:rPr>
        <w:t xml:space="preserve"> understand </w:t>
      </w:r>
      <w:r>
        <w:rPr>
          <w:rFonts w:ascii="Calibri" w:hAnsi="Calibri"/>
          <w:sz w:val="22"/>
        </w:rPr>
        <w:t xml:space="preserve">and resolve </w:t>
      </w:r>
      <w:r w:rsidRPr="00324B21">
        <w:rPr>
          <w:rFonts w:ascii="Calibri" w:hAnsi="Calibri"/>
          <w:sz w:val="22"/>
        </w:rPr>
        <w:t xml:space="preserve">complex issues </w:t>
      </w:r>
    </w:p>
    <w:p w:rsidR="00CD39D8" w:rsidRDefault="00CD39D8" w:rsidP="00CD39D8">
      <w:pPr>
        <w:numPr>
          <w:ilvl w:val="0"/>
          <w:numId w:val="5"/>
        </w:numPr>
        <w:jc w:val="both"/>
        <w:rPr>
          <w:rFonts w:ascii="Calibri" w:hAnsi="Calibri"/>
          <w:sz w:val="22"/>
        </w:rPr>
      </w:pPr>
      <w:r w:rsidRPr="00BE32A5">
        <w:rPr>
          <w:rFonts w:ascii="Calibri" w:hAnsi="Calibri"/>
          <w:sz w:val="22"/>
        </w:rPr>
        <w:t>Have good  decision making skills and the ability to own such decisions</w:t>
      </w:r>
    </w:p>
    <w:p w:rsidR="00CD39D8" w:rsidRDefault="00CD39D8" w:rsidP="00CD39D8">
      <w:pPr>
        <w:numPr>
          <w:ilvl w:val="0"/>
          <w:numId w:val="5"/>
        </w:numPr>
        <w:jc w:val="both"/>
        <w:rPr>
          <w:rFonts w:ascii="Calibri" w:hAnsi="Calibri"/>
          <w:sz w:val="22"/>
        </w:rPr>
      </w:pPr>
      <w:r>
        <w:rPr>
          <w:rFonts w:ascii="Calibri" w:hAnsi="Calibri"/>
          <w:sz w:val="22"/>
        </w:rPr>
        <w:t>Have the ability to effectively chair meetings and guide others to decisions</w:t>
      </w:r>
    </w:p>
    <w:p w:rsidR="004E6851" w:rsidRDefault="004E6851" w:rsidP="004E6851">
      <w:pPr>
        <w:jc w:val="both"/>
        <w:rPr>
          <w:rFonts w:ascii="Calibri" w:hAnsi="Calibri"/>
          <w:sz w:val="22"/>
        </w:rPr>
      </w:pPr>
    </w:p>
    <w:p w:rsidR="004E6851" w:rsidRDefault="004E6851" w:rsidP="004E6851">
      <w:pPr>
        <w:jc w:val="both"/>
        <w:rPr>
          <w:rFonts w:ascii="Calibri" w:hAnsi="Calibri"/>
          <w:sz w:val="22"/>
        </w:rPr>
      </w:pPr>
    </w:p>
    <w:p w:rsidR="004E6851" w:rsidRDefault="004E6851" w:rsidP="004E6851">
      <w:pPr>
        <w:jc w:val="both"/>
        <w:rPr>
          <w:rFonts w:ascii="Calibri" w:hAnsi="Calibri"/>
          <w:sz w:val="22"/>
        </w:rPr>
      </w:pPr>
    </w:p>
    <w:p w:rsidR="004E6851" w:rsidRDefault="004E6851" w:rsidP="004E6851">
      <w:pPr>
        <w:jc w:val="both"/>
        <w:rPr>
          <w:rFonts w:ascii="Calibri" w:hAnsi="Calibri"/>
          <w:sz w:val="22"/>
        </w:rPr>
      </w:pPr>
    </w:p>
    <w:p w:rsidR="004E6851" w:rsidRDefault="004E6851" w:rsidP="004E6851">
      <w:pPr>
        <w:jc w:val="both"/>
        <w:rPr>
          <w:rFonts w:ascii="Calibri" w:hAnsi="Calibri"/>
          <w:sz w:val="22"/>
        </w:rPr>
      </w:pPr>
    </w:p>
    <w:p w:rsidR="004E6851" w:rsidRDefault="004E6851" w:rsidP="004E6851">
      <w:pPr>
        <w:jc w:val="both"/>
        <w:rPr>
          <w:rFonts w:ascii="Calibri" w:hAnsi="Calibri"/>
          <w:sz w:val="22"/>
        </w:rPr>
      </w:pPr>
    </w:p>
    <w:p w:rsidR="0002229E" w:rsidRPr="00BE32A5" w:rsidRDefault="0002229E" w:rsidP="004E6851">
      <w:pPr>
        <w:jc w:val="both"/>
        <w:rPr>
          <w:rFonts w:ascii="Calibri" w:hAnsi="Calibri"/>
          <w:sz w:val="22"/>
        </w:rPr>
      </w:pPr>
    </w:p>
    <w:p w:rsidR="00007992" w:rsidRDefault="00007992"/>
    <w:p w:rsidR="00007992" w:rsidRPr="000F4B9E" w:rsidRDefault="000F215D" w:rsidP="00007992">
      <w:pPr>
        <w:pBdr>
          <w:top w:val="single" w:sz="4" w:space="1" w:color="auto"/>
          <w:left w:val="single" w:sz="4" w:space="4" w:color="auto"/>
          <w:bottom w:val="single" w:sz="4" w:space="1" w:color="auto"/>
          <w:right w:val="single" w:sz="4" w:space="4" w:color="auto"/>
        </w:pBdr>
        <w:shd w:val="clear" w:color="auto" w:fill="C0C0C0"/>
        <w:jc w:val="both"/>
        <w:rPr>
          <w:rFonts w:ascii="Century Gothic" w:hAnsi="Century Gothic"/>
          <w:b/>
          <w:sz w:val="28"/>
          <w:szCs w:val="28"/>
        </w:rPr>
      </w:pPr>
      <w:r>
        <w:rPr>
          <w:rFonts w:ascii="Century Gothic" w:hAnsi="Century Gothic"/>
          <w:b/>
          <w:sz w:val="28"/>
          <w:szCs w:val="28"/>
        </w:rPr>
        <w:t>Application procedures</w:t>
      </w:r>
    </w:p>
    <w:p w:rsidR="00007992" w:rsidRDefault="00007992" w:rsidP="00007992">
      <w:pPr>
        <w:rPr>
          <w:rFonts w:ascii="Century Gothic" w:hAnsi="Century Gothic" w:cs="Arial"/>
          <w:b/>
          <w:sz w:val="28"/>
          <w:szCs w:val="28"/>
        </w:rPr>
      </w:pPr>
    </w:p>
    <w:p w:rsidR="00007992" w:rsidRPr="00007992" w:rsidRDefault="00007992" w:rsidP="00007992">
      <w:pPr>
        <w:rPr>
          <w:rFonts w:ascii="Calibri" w:hAnsi="Calibri" w:cs="Arial"/>
          <w:sz w:val="22"/>
          <w:szCs w:val="22"/>
        </w:rPr>
      </w:pPr>
      <w:r>
        <w:rPr>
          <w:rFonts w:ascii="Calibri" w:hAnsi="Calibri" w:cs="Arial"/>
          <w:sz w:val="22"/>
          <w:szCs w:val="22"/>
        </w:rPr>
        <w:t>I</w:t>
      </w:r>
      <w:r w:rsidRPr="00007992">
        <w:rPr>
          <w:rFonts w:ascii="Calibri" w:hAnsi="Calibri" w:cs="Arial"/>
          <w:sz w:val="22"/>
          <w:szCs w:val="22"/>
        </w:rPr>
        <w:t xml:space="preserve">nterested candidates should submit 3 copies of their CV, plus 3 covering letters together with the names of at least two referees to: Human Resources Manager, </w:t>
      </w:r>
      <w:smartTag w:uri="urn:schemas-microsoft-com:office:smarttags" w:element="stockticker">
        <w:r w:rsidRPr="00007992">
          <w:rPr>
            <w:rFonts w:ascii="Calibri" w:hAnsi="Calibri" w:cs="Arial"/>
            <w:sz w:val="22"/>
            <w:szCs w:val="22"/>
          </w:rPr>
          <w:t>NCRI</w:t>
        </w:r>
      </w:smartTag>
      <w:r w:rsidRPr="00007992">
        <w:rPr>
          <w:rFonts w:ascii="Calibri" w:hAnsi="Calibri" w:cs="Arial"/>
          <w:sz w:val="22"/>
          <w:szCs w:val="22"/>
        </w:rPr>
        <w:t xml:space="preserve">, Building 6800, Cork Airport Business Park, </w:t>
      </w:r>
      <w:proofErr w:type="spellStart"/>
      <w:proofErr w:type="gramStart"/>
      <w:r w:rsidRPr="00007992">
        <w:rPr>
          <w:rFonts w:ascii="Calibri" w:hAnsi="Calibri" w:cs="Arial"/>
          <w:sz w:val="22"/>
          <w:szCs w:val="22"/>
        </w:rPr>
        <w:t>Kinsale</w:t>
      </w:r>
      <w:proofErr w:type="spellEnd"/>
      <w:proofErr w:type="gramEnd"/>
      <w:r w:rsidRPr="00007992">
        <w:rPr>
          <w:rFonts w:ascii="Calibri" w:hAnsi="Calibri" w:cs="Arial"/>
          <w:sz w:val="22"/>
          <w:szCs w:val="22"/>
        </w:rPr>
        <w:t xml:space="preserve"> Road, Cork.</w:t>
      </w:r>
    </w:p>
    <w:p w:rsidR="00007992" w:rsidRDefault="00007992" w:rsidP="00007992">
      <w:pPr>
        <w:rPr>
          <w:rFonts w:ascii="Calibri" w:hAnsi="Calibri" w:cs="Arial"/>
          <w:bCs/>
          <w:sz w:val="22"/>
          <w:szCs w:val="22"/>
        </w:rPr>
      </w:pPr>
      <w:r w:rsidRPr="00007992">
        <w:rPr>
          <w:rFonts w:ascii="Calibri" w:hAnsi="Calibri" w:cs="Arial"/>
          <w:bCs/>
          <w:sz w:val="22"/>
          <w:szCs w:val="22"/>
        </w:rPr>
        <w:t>Closing date for receipt of complete</w:t>
      </w:r>
      <w:r w:rsidR="00A04FFC">
        <w:rPr>
          <w:rFonts w:ascii="Calibri" w:hAnsi="Calibri" w:cs="Arial"/>
          <w:bCs/>
          <w:sz w:val="22"/>
          <w:szCs w:val="22"/>
        </w:rPr>
        <w:t>d applications is</w:t>
      </w:r>
      <w:r w:rsidR="00AC1987">
        <w:rPr>
          <w:rFonts w:ascii="Calibri" w:hAnsi="Calibri" w:cs="Arial"/>
          <w:bCs/>
          <w:sz w:val="22"/>
          <w:szCs w:val="22"/>
        </w:rPr>
        <w:t xml:space="preserve"> 1</w:t>
      </w:r>
      <w:r w:rsidR="004E6851">
        <w:rPr>
          <w:rFonts w:ascii="Calibri" w:hAnsi="Calibri" w:cs="Arial"/>
          <w:bCs/>
          <w:sz w:val="22"/>
          <w:szCs w:val="22"/>
        </w:rPr>
        <w:t>6</w:t>
      </w:r>
      <w:r w:rsidR="00AC1987" w:rsidRPr="00AC1987">
        <w:rPr>
          <w:rFonts w:ascii="Calibri" w:hAnsi="Calibri" w:cs="Arial"/>
          <w:bCs/>
          <w:sz w:val="22"/>
          <w:szCs w:val="22"/>
          <w:vertAlign w:val="superscript"/>
        </w:rPr>
        <w:t>th</w:t>
      </w:r>
      <w:r w:rsidR="004E6851">
        <w:rPr>
          <w:rFonts w:ascii="Calibri" w:hAnsi="Calibri" w:cs="Arial"/>
          <w:bCs/>
          <w:sz w:val="22"/>
          <w:szCs w:val="22"/>
        </w:rPr>
        <w:t xml:space="preserve"> November </w:t>
      </w:r>
      <w:r w:rsidR="00AC1987">
        <w:rPr>
          <w:rFonts w:ascii="Calibri" w:hAnsi="Calibri" w:cs="Arial"/>
          <w:bCs/>
          <w:sz w:val="22"/>
          <w:szCs w:val="22"/>
        </w:rPr>
        <w:t>2018 at 2 pm</w:t>
      </w:r>
    </w:p>
    <w:p w:rsidR="00AC1987" w:rsidRDefault="00AC1987" w:rsidP="00007992">
      <w:pPr>
        <w:rPr>
          <w:rFonts w:ascii="Calibri" w:hAnsi="Calibri" w:cs="Arial"/>
          <w:sz w:val="22"/>
          <w:szCs w:val="22"/>
        </w:rPr>
      </w:pPr>
    </w:p>
    <w:p w:rsidR="000F215D" w:rsidRDefault="000F215D" w:rsidP="000F215D">
      <w:pPr>
        <w:jc w:val="center"/>
        <w:rPr>
          <w:rFonts w:ascii="Calibri" w:hAnsi="Calibri" w:cs="Arial"/>
          <w:b/>
          <w:sz w:val="22"/>
          <w:szCs w:val="22"/>
        </w:rPr>
      </w:pPr>
      <w:r w:rsidRPr="000F215D">
        <w:rPr>
          <w:rFonts w:ascii="Calibri" w:hAnsi="Calibri" w:cs="Arial"/>
          <w:b/>
          <w:sz w:val="22"/>
          <w:szCs w:val="22"/>
        </w:rPr>
        <w:t>Applications by email will not be accepted</w:t>
      </w:r>
    </w:p>
    <w:p w:rsidR="00007992" w:rsidRPr="00007992" w:rsidRDefault="00007992" w:rsidP="00007992">
      <w:pPr>
        <w:jc w:val="center"/>
        <w:rPr>
          <w:rFonts w:ascii="Calibri" w:hAnsi="Calibri" w:cs="Arial"/>
          <w:b/>
          <w:i/>
          <w:sz w:val="22"/>
          <w:szCs w:val="22"/>
        </w:rPr>
      </w:pPr>
      <w:r w:rsidRPr="00007992">
        <w:rPr>
          <w:rFonts w:ascii="Calibri" w:hAnsi="Calibri" w:cs="Arial"/>
          <w:b/>
          <w:i/>
          <w:iCs/>
          <w:sz w:val="22"/>
          <w:szCs w:val="22"/>
        </w:rPr>
        <w:t>The National Cancer Registry is an equal opportunities employer.</w:t>
      </w:r>
    </w:p>
    <w:p w:rsidR="00007992" w:rsidRPr="00007992" w:rsidRDefault="00007992" w:rsidP="00007992">
      <w:pPr>
        <w:jc w:val="center"/>
        <w:rPr>
          <w:rFonts w:ascii="Calibri" w:hAnsi="Calibri" w:cs="Arial"/>
          <w:b/>
          <w:i/>
          <w:sz w:val="22"/>
          <w:szCs w:val="22"/>
        </w:rPr>
      </w:pPr>
    </w:p>
    <w:p w:rsidR="00007992" w:rsidRDefault="00007992"/>
    <w:sectPr w:rsidR="00007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E15A7"/>
    <w:multiLevelType w:val="hybridMultilevel"/>
    <w:tmpl w:val="93C8D4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1955F23"/>
    <w:multiLevelType w:val="hybridMultilevel"/>
    <w:tmpl w:val="23CCA8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1CF19E6"/>
    <w:multiLevelType w:val="hybridMultilevel"/>
    <w:tmpl w:val="88E4FD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DA06A0"/>
    <w:multiLevelType w:val="hybridMultilevel"/>
    <w:tmpl w:val="1136C8C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 w15:restartNumberingAfterBreak="0">
    <w:nsid w:val="402631C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A43E04"/>
    <w:multiLevelType w:val="hybridMultilevel"/>
    <w:tmpl w:val="D1D2E32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53CA2DC0"/>
    <w:multiLevelType w:val="hybridMultilevel"/>
    <w:tmpl w:val="9C6077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84C0BB6"/>
    <w:multiLevelType w:val="hybridMultilevel"/>
    <w:tmpl w:val="2A0A1AFE"/>
    <w:lvl w:ilvl="0" w:tplc="A2AE7E6A">
      <w:start w:val="1"/>
      <w:numFmt w:val="decimal"/>
      <w:lvlText w:val="%1."/>
      <w:lvlJc w:val="left"/>
      <w:pPr>
        <w:ind w:left="3240" w:hanging="36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8" w15:restartNumberingAfterBreak="0">
    <w:nsid w:val="752C6544"/>
    <w:multiLevelType w:val="hybridMultilevel"/>
    <w:tmpl w:val="82907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1"/>
  </w:num>
  <w:num w:numId="6">
    <w:abstractNumId w:val="7"/>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9D8"/>
    <w:rsid w:val="00005DE8"/>
    <w:rsid w:val="00006534"/>
    <w:rsid w:val="00007992"/>
    <w:rsid w:val="0002229E"/>
    <w:rsid w:val="00093C80"/>
    <w:rsid w:val="000C2B6C"/>
    <w:rsid w:val="000E68C4"/>
    <w:rsid w:val="000F215D"/>
    <w:rsid w:val="001162B3"/>
    <w:rsid w:val="00117441"/>
    <w:rsid w:val="00162A18"/>
    <w:rsid w:val="00172534"/>
    <w:rsid w:val="00194AAA"/>
    <w:rsid w:val="001961A0"/>
    <w:rsid w:val="0021741A"/>
    <w:rsid w:val="002240A5"/>
    <w:rsid w:val="00242CB5"/>
    <w:rsid w:val="002D6AE9"/>
    <w:rsid w:val="00331527"/>
    <w:rsid w:val="00340FB8"/>
    <w:rsid w:val="00367131"/>
    <w:rsid w:val="00367422"/>
    <w:rsid w:val="003768A3"/>
    <w:rsid w:val="00392041"/>
    <w:rsid w:val="003D2F9F"/>
    <w:rsid w:val="003E4E49"/>
    <w:rsid w:val="004225F4"/>
    <w:rsid w:val="00426E64"/>
    <w:rsid w:val="004379BC"/>
    <w:rsid w:val="00456529"/>
    <w:rsid w:val="00460029"/>
    <w:rsid w:val="004A5A88"/>
    <w:rsid w:val="004E6851"/>
    <w:rsid w:val="00513E62"/>
    <w:rsid w:val="00526846"/>
    <w:rsid w:val="005279D7"/>
    <w:rsid w:val="00564BF8"/>
    <w:rsid w:val="0056572A"/>
    <w:rsid w:val="00587656"/>
    <w:rsid w:val="00595188"/>
    <w:rsid w:val="00597ECE"/>
    <w:rsid w:val="00690E94"/>
    <w:rsid w:val="006A457C"/>
    <w:rsid w:val="006A55AF"/>
    <w:rsid w:val="006C19C9"/>
    <w:rsid w:val="006E7EAD"/>
    <w:rsid w:val="007678B2"/>
    <w:rsid w:val="007962BE"/>
    <w:rsid w:val="007B1C97"/>
    <w:rsid w:val="007E0475"/>
    <w:rsid w:val="007F340E"/>
    <w:rsid w:val="00816FB8"/>
    <w:rsid w:val="008973F4"/>
    <w:rsid w:val="008D5A07"/>
    <w:rsid w:val="00923A82"/>
    <w:rsid w:val="00924BE6"/>
    <w:rsid w:val="009640B6"/>
    <w:rsid w:val="00965B40"/>
    <w:rsid w:val="009733B3"/>
    <w:rsid w:val="009D240C"/>
    <w:rsid w:val="00A0464F"/>
    <w:rsid w:val="00A04FFC"/>
    <w:rsid w:val="00A3774B"/>
    <w:rsid w:val="00A74DED"/>
    <w:rsid w:val="00AC1987"/>
    <w:rsid w:val="00AE6F2B"/>
    <w:rsid w:val="00BB0E8C"/>
    <w:rsid w:val="00C869B0"/>
    <w:rsid w:val="00CD39D8"/>
    <w:rsid w:val="00D03877"/>
    <w:rsid w:val="00D4058A"/>
    <w:rsid w:val="00E0104D"/>
    <w:rsid w:val="00E2768D"/>
    <w:rsid w:val="00E6455D"/>
    <w:rsid w:val="00E77562"/>
    <w:rsid w:val="00E92693"/>
    <w:rsid w:val="00EB1A9E"/>
    <w:rsid w:val="00EF1DDD"/>
    <w:rsid w:val="00F2166C"/>
    <w:rsid w:val="00FB49C8"/>
    <w:rsid w:val="00FB70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B2954D63-B01D-451C-8941-C88589D3E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9D8"/>
    <w:pPr>
      <w:spacing w:after="0" w:line="240" w:lineRule="auto"/>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D39D8"/>
    <w:rPr>
      <w:color w:val="0000FF"/>
      <w:u w:val="single"/>
    </w:rPr>
  </w:style>
  <w:style w:type="paragraph" w:styleId="ListParagraph">
    <w:name w:val="List Paragraph"/>
    <w:basedOn w:val="Normal"/>
    <w:uiPriority w:val="34"/>
    <w:qFormat/>
    <w:rsid w:val="00CD39D8"/>
    <w:pPr>
      <w:ind w:left="720"/>
    </w:pPr>
  </w:style>
  <w:style w:type="character" w:customStyle="1" w:styleId="content">
    <w:name w:val="content"/>
    <w:rsid w:val="00CD39D8"/>
  </w:style>
  <w:style w:type="paragraph" w:styleId="NoSpacing">
    <w:name w:val="No Spacing"/>
    <w:uiPriority w:val="1"/>
    <w:qFormat/>
    <w:rsid w:val="00CD39D8"/>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D03877"/>
    <w:rPr>
      <w:rFonts w:ascii="Tahoma" w:hAnsi="Tahoma" w:cs="Tahoma"/>
      <w:sz w:val="16"/>
      <w:szCs w:val="16"/>
    </w:rPr>
  </w:style>
  <w:style w:type="character" w:customStyle="1" w:styleId="BalloonTextChar">
    <w:name w:val="Balloon Text Char"/>
    <w:basedOn w:val="DefaultParagraphFont"/>
    <w:link w:val="BalloonText"/>
    <w:uiPriority w:val="99"/>
    <w:semiHidden/>
    <w:rsid w:val="00D03877"/>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4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cri.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gfinn</dc:creator>
  <cp:lastModifiedBy>Geraldine Finn</cp:lastModifiedBy>
  <cp:revision>5</cp:revision>
  <cp:lastPrinted>2018-09-27T14:51:00Z</cp:lastPrinted>
  <dcterms:created xsi:type="dcterms:W3CDTF">2018-10-22T10:25:00Z</dcterms:created>
  <dcterms:modified xsi:type="dcterms:W3CDTF">2018-10-22T10:47:00Z</dcterms:modified>
</cp:coreProperties>
</file>